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D060B4" w:rsidP="009366E2">
      <w:pPr>
        <w:jc w:val="center"/>
        <w:rPr>
          <w:rFonts w:asciiTheme="majorHAnsi" w:hAnsiTheme="majorHAnsi" w:cstheme="minorHAnsi"/>
          <w:b/>
        </w:rPr>
      </w:pPr>
      <w:r>
        <w:rPr>
          <w:rFonts w:asciiTheme="majorHAnsi" w:hAnsiTheme="majorHAnsi" w:cstheme="minorHAnsi"/>
          <w:b/>
        </w:rPr>
        <w:t>July 9</w:t>
      </w:r>
      <w:r w:rsidR="00194621">
        <w:rPr>
          <w:rFonts w:asciiTheme="majorHAnsi" w:hAnsiTheme="majorHAnsi" w:cstheme="minorHAnsi"/>
          <w:b/>
        </w:rPr>
        <w:t>,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741B06" w:rsidRDefault="00741B06" w:rsidP="00741B06">
      <w:pPr>
        <w:pStyle w:val="Quick1"/>
        <w:numPr>
          <w:ilvl w:val="0"/>
          <w:numId w:val="26"/>
        </w:numPr>
        <w:snapToGrid w:val="0"/>
        <w:ind w:left="720"/>
        <w:rPr>
          <w:rFonts w:asciiTheme="majorHAnsi" w:hAnsiTheme="majorHAnsi" w:cstheme="minorHAnsi"/>
          <w:b/>
          <w:sz w:val="22"/>
          <w:szCs w:val="22"/>
        </w:rPr>
      </w:pPr>
      <w:r>
        <w:rPr>
          <w:rFonts w:asciiTheme="majorHAnsi" w:hAnsiTheme="majorHAnsi" w:cstheme="minorHAnsi"/>
          <w:b/>
          <w:sz w:val="22"/>
          <w:szCs w:val="22"/>
        </w:rPr>
        <w:t>Call to Order</w:t>
      </w:r>
    </w:p>
    <w:p w:rsidR="00741B06" w:rsidRDefault="00741B06" w:rsidP="00741B06">
      <w:pPr>
        <w:pStyle w:val="Quick1"/>
        <w:ind w:left="720"/>
        <w:rPr>
          <w:rFonts w:asciiTheme="majorHAnsi" w:hAnsiTheme="majorHAnsi" w:cstheme="minorHAnsi"/>
          <w:b/>
          <w:sz w:val="22"/>
          <w:szCs w:val="22"/>
        </w:rPr>
      </w:pPr>
    </w:p>
    <w:p w:rsidR="00741B06" w:rsidRDefault="00741B06" w:rsidP="00741B06">
      <w:pPr>
        <w:pStyle w:val="Quick1"/>
        <w:numPr>
          <w:ilvl w:val="0"/>
          <w:numId w:val="26"/>
        </w:numPr>
        <w:snapToGrid w:val="0"/>
        <w:ind w:left="720"/>
        <w:rPr>
          <w:rFonts w:asciiTheme="majorHAnsi" w:hAnsiTheme="majorHAnsi" w:cstheme="minorHAnsi"/>
          <w:b/>
          <w:sz w:val="22"/>
          <w:szCs w:val="22"/>
        </w:rPr>
      </w:pPr>
      <w:r>
        <w:rPr>
          <w:rFonts w:asciiTheme="majorHAnsi" w:hAnsiTheme="majorHAnsi" w:cstheme="minorHAnsi"/>
          <w:b/>
          <w:sz w:val="22"/>
          <w:szCs w:val="22"/>
        </w:rPr>
        <w:t>Pledge of Allegiance</w:t>
      </w:r>
    </w:p>
    <w:p w:rsidR="00741B06" w:rsidRDefault="00741B06" w:rsidP="00741B06">
      <w:pPr>
        <w:pStyle w:val="ListParagraph"/>
        <w:rPr>
          <w:rFonts w:asciiTheme="majorHAnsi" w:hAnsiTheme="majorHAnsi" w:cstheme="minorHAnsi"/>
          <w:b/>
        </w:rPr>
      </w:pPr>
    </w:p>
    <w:p w:rsidR="00741B06" w:rsidRDefault="00741B06" w:rsidP="00741B06">
      <w:pPr>
        <w:pStyle w:val="Quick1"/>
        <w:numPr>
          <w:ilvl w:val="0"/>
          <w:numId w:val="26"/>
        </w:numPr>
        <w:snapToGrid w:val="0"/>
        <w:ind w:left="720"/>
        <w:rPr>
          <w:rFonts w:asciiTheme="majorHAnsi" w:hAnsiTheme="majorHAnsi" w:cstheme="minorHAnsi"/>
          <w:b/>
          <w:sz w:val="22"/>
          <w:szCs w:val="22"/>
        </w:rPr>
      </w:pPr>
      <w:r>
        <w:rPr>
          <w:rFonts w:asciiTheme="majorHAnsi" w:hAnsiTheme="majorHAnsi" w:cstheme="minorHAnsi"/>
          <w:b/>
          <w:sz w:val="22"/>
          <w:szCs w:val="22"/>
        </w:rPr>
        <w:t>President’s Welcome</w:t>
      </w:r>
    </w:p>
    <w:p w:rsidR="00741B06" w:rsidRDefault="00741B06" w:rsidP="00741B06">
      <w:pPr>
        <w:pStyle w:val="ListParagraph"/>
        <w:rPr>
          <w:rFonts w:asciiTheme="majorHAnsi" w:hAnsiTheme="majorHAnsi" w:cstheme="minorHAnsi"/>
          <w:b/>
        </w:rPr>
      </w:pPr>
    </w:p>
    <w:p w:rsidR="00741B06" w:rsidRDefault="00741B06" w:rsidP="00741B06">
      <w:pPr>
        <w:pStyle w:val="Quick1"/>
        <w:numPr>
          <w:ilvl w:val="0"/>
          <w:numId w:val="26"/>
        </w:numPr>
        <w:snapToGrid w:val="0"/>
        <w:ind w:left="720"/>
        <w:rPr>
          <w:rFonts w:asciiTheme="majorHAnsi" w:hAnsiTheme="majorHAnsi" w:cstheme="minorHAnsi"/>
          <w:b/>
          <w:sz w:val="22"/>
          <w:szCs w:val="22"/>
        </w:rPr>
      </w:pPr>
      <w:r>
        <w:rPr>
          <w:rFonts w:asciiTheme="majorHAnsi" w:hAnsiTheme="majorHAnsi" w:cstheme="minorHAnsi"/>
          <w:b/>
          <w:sz w:val="22"/>
          <w:szCs w:val="22"/>
        </w:rPr>
        <w:t>Roll Call</w:t>
      </w:r>
    </w:p>
    <w:p w:rsidR="00741B06" w:rsidRDefault="00741B06" w:rsidP="00741B06">
      <w:pPr>
        <w:pStyle w:val="Quick1"/>
        <w:tabs>
          <w:tab w:val="num" w:pos="720"/>
        </w:tabs>
        <w:ind w:left="720" w:hanging="720"/>
        <w:rPr>
          <w:rFonts w:asciiTheme="majorHAnsi" w:hAnsiTheme="majorHAnsi" w:cstheme="minorHAnsi"/>
          <w:b/>
          <w:sz w:val="22"/>
          <w:szCs w:val="22"/>
        </w:rPr>
      </w:pPr>
    </w:p>
    <w:p w:rsidR="00741B06" w:rsidRDefault="00741B06" w:rsidP="00741B0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741B06" w:rsidRDefault="00741B06" w:rsidP="00741B06">
      <w:pPr>
        <w:ind w:firstLine="720"/>
        <w:rPr>
          <w:rFonts w:asciiTheme="majorHAnsi" w:hAnsiTheme="majorHAnsi" w:cstheme="minorHAnsi"/>
        </w:rPr>
      </w:pPr>
    </w:p>
    <w:p w:rsidR="00741B06" w:rsidRDefault="00741B06" w:rsidP="00741B06">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741B06" w:rsidRDefault="00741B06" w:rsidP="00741B06">
      <w:pPr>
        <w:pStyle w:val="Quick1"/>
        <w:tabs>
          <w:tab w:val="num" w:pos="720"/>
        </w:tabs>
        <w:ind w:left="720" w:hanging="720"/>
        <w:rPr>
          <w:rFonts w:asciiTheme="majorHAnsi" w:hAnsiTheme="majorHAnsi" w:cstheme="minorHAnsi"/>
          <w:b/>
          <w:sz w:val="22"/>
          <w:szCs w:val="22"/>
        </w:rPr>
      </w:pPr>
    </w:p>
    <w:p w:rsidR="00741B06" w:rsidRDefault="00741B06" w:rsidP="00741B0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741B06" w:rsidRDefault="00741B06" w:rsidP="00741B06">
      <w:pPr>
        <w:ind w:firstLine="720"/>
        <w:rPr>
          <w:rFonts w:asciiTheme="majorHAnsi" w:hAnsiTheme="majorHAnsi" w:cstheme="minorHAnsi"/>
        </w:rPr>
      </w:pPr>
    </w:p>
    <w:p w:rsidR="00741B06" w:rsidRDefault="00741B06" w:rsidP="00741B06">
      <w:pPr>
        <w:pStyle w:val="ListParagraph"/>
        <w:widowControl/>
        <w:numPr>
          <w:ilvl w:val="0"/>
          <w:numId w:val="24"/>
        </w:numPr>
        <w:ind w:hanging="720"/>
        <w:contextualSpacing/>
        <w:jc w:val="both"/>
        <w:rPr>
          <w:rFonts w:asciiTheme="majorHAnsi" w:hAnsiTheme="majorHAnsi" w:cstheme="minorHAnsi"/>
          <w:b/>
        </w:rPr>
      </w:pPr>
      <w:r>
        <w:rPr>
          <w:rFonts w:asciiTheme="majorHAnsi" w:hAnsiTheme="majorHAnsi" w:cstheme="minorHAnsi"/>
          <w:b/>
        </w:rPr>
        <w:t>Public Comments</w:t>
      </w:r>
    </w:p>
    <w:p w:rsidR="00741B06" w:rsidRDefault="00741B06" w:rsidP="00741B06">
      <w:pPr>
        <w:pStyle w:val="Quick1"/>
        <w:tabs>
          <w:tab w:val="num" w:pos="720"/>
        </w:tabs>
        <w:ind w:left="720" w:hanging="720"/>
        <w:rPr>
          <w:rFonts w:asciiTheme="majorHAnsi" w:hAnsiTheme="majorHAnsi" w:cstheme="minorHAnsi"/>
          <w:b/>
          <w:color w:val="FF0000"/>
          <w:sz w:val="22"/>
          <w:szCs w:val="22"/>
        </w:rPr>
      </w:pPr>
    </w:p>
    <w:p w:rsidR="00741B06" w:rsidRDefault="00741B06" w:rsidP="00741B06">
      <w:pPr>
        <w:pStyle w:val="Quick1"/>
        <w:tabs>
          <w:tab w:val="num" w:pos="720"/>
        </w:tabs>
        <w:ind w:left="720" w:hanging="720"/>
        <w:jc w:val="both"/>
        <w:rPr>
          <w:rFonts w:asciiTheme="majorHAnsi" w:hAnsiTheme="majorHAnsi" w:cstheme="minorHAnsi"/>
          <w:sz w:val="22"/>
          <w:szCs w:val="22"/>
        </w:rPr>
      </w:pPr>
      <w:r>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741B06" w:rsidRDefault="00741B06" w:rsidP="00741B06">
      <w:pPr>
        <w:pStyle w:val="Quick1"/>
        <w:tabs>
          <w:tab w:val="num" w:pos="720"/>
        </w:tabs>
        <w:ind w:left="720" w:hanging="720"/>
        <w:rPr>
          <w:rFonts w:asciiTheme="majorHAnsi" w:hAnsiTheme="majorHAnsi" w:cstheme="minorHAnsi"/>
          <w:sz w:val="22"/>
          <w:szCs w:val="22"/>
        </w:rPr>
      </w:pPr>
    </w:p>
    <w:p w:rsidR="00741B06" w:rsidRDefault="00741B06" w:rsidP="00741B06">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See Board Policy No. 0169.1 – Public Participation at Board Meetings.</w:t>
      </w:r>
    </w:p>
    <w:p w:rsidR="00741B06" w:rsidRDefault="00741B06" w:rsidP="00741B06">
      <w:pPr>
        <w:pStyle w:val="Quick1"/>
        <w:tabs>
          <w:tab w:val="num" w:pos="720"/>
        </w:tabs>
        <w:ind w:left="720" w:hanging="720"/>
        <w:rPr>
          <w:rFonts w:asciiTheme="majorHAnsi" w:hAnsiTheme="majorHAnsi" w:cstheme="minorHAnsi"/>
          <w:sz w:val="22"/>
          <w:szCs w:val="22"/>
        </w:rPr>
      </w:pPr>
    </w:p>
    <w:p w:rsidR="00741B06" w:rsidRDefault="00741B06" w:rsidP="00741B06">
      <w:pPr>
        <w:widowControl/>
        <w:jc w:val="both"/>
        <w:rPr>
          <w:rFonts w:asciiTheme="majorHAnsi" w:hAnsiTheme="majorHAnsi" w:cstheme="minorHAnsi"/>
          <w:b/>
        </w:rPr>
      </w:pPr>
      <w:r>
        <w:rPr>
          <w:rFonts w:asciiTheme="majorHAnsi" w:hAnsiTheme="majorHAnsi" w:cstheme="minorHAnsi"/>
          <w:b/>
        </w:rPr>
        <w:t>7.</w:t>
      </w:r>
      <w:r>
        <w:rPr>
          <w:rFonts w:asciiTheme="majorHAnsi" w:hAnsiTheme="majorHAnsi" w:cstheme="minorHAnsi"/>
          <w:b/>
        </w:rPr>
        <w:tab/>
        <w:t>Staff Report</w:t>
      </w:r>
    </w:p>
    <w:p w:rsidR="00741B06" w:rsidRDefault="00741B06" w:rsidP="00741B06">
      <w:pPr>
        <w:pStyle w:val="ListParagraph"/>
        <w:widowControl/>
        <w:ind w:left="720" w:firstLine="0"/>
        <w:contextualSpacing/>
        <w:jc w:val="both"/>
        <w:rPr>
          <w:rFonts w:asciiTheme="majorHAnsi" w:hAnsiTheme="majorHAnsi" w:cstheme="minorHAnsi"/>
          <w:b/>
        </w:rPr>
      </w:pPr>
    </w:p>
    <w:p w:rsidR="00741B06" w:rsidRDefault="00741B06" w:rsidP="00741B06">
      <w:pPr>
        <w:pStyle w:val="ListParagraph"/>
        <w:widowControl/>
        <w:numPr>
          <w:ilvl w:val="0"/>
          <w:numId w:val="27"/>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194621" w:rsidRDefault="00F200C9"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Taskforce Update – Jeff Brown</w:t>
      </w:r>
    </w:p>
    <w:p w:rsidR="001B6EFC" w:rsidRDefault="001B6EFC" w:rsidP="00194621">
      <w:pPr>
        <w:pStyle w:val="ListParagraph"/>
        <w:widowControl/>
        <w:ind w:left="1080" w:firstLine="0"/>
        <w:contextualSpacing/>
        <w:jc w:val="both"/>
        <w:rPr>
          <w:rFonts w:asciiTheme="majorHAnsi" w:hAnsiTheme="majorHAnsi" w:cstheme="minorHAnsi"/>
        </w:rPr>
      </w:pPr>
    </w:p>
    <w:p w:rsidR="009366E2" w:rsidRPr="006C52E7" w:rsidRDefault="00741B06"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lastRenderedPageBreak/>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741B06"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831F97" w:rsidRDefault="00831F97" w:rsidP="009366E2">
      <w:pPr>
        <w:pStyle w:val="Quick1"/>
        <w:ind w:left="0"/>
        <w:rPr>
          <w:rFonts w:asciiTheme="majorHAnsi" w:hAnsiTheme="majorHAnsi" w:cstheme="minorHAnsi"/>
          <w:b/>
          <w:sz w:val="22"/>
          <w:szCs w:val="22"/>
        </w:rPr>
      </w:pPr>
    </w:p>
    <w:p w:rsidR="00831F97" w:rsidRDefault="00831F97" w:rsidP="00831F9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Taskforce 2020-2021</w:t>
      </w:r>
    </w:p>
    <w:p w:rsidR="00831F97" w:rsidRDefault="00831F97" w:rsidP="00831F9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 xml:space="preserve">Diversity, Equity and Inclusion </w:t>
      </w:r>
      <w:r w:rsidR="00D429EE">
        <w:rPr>
          <w:rFonts w:asciiTheme="majorHAnsi" w:hAnsiTheme="majorHAnsi" w:cstheme="minorHAnsi"/>
        </w:rPr>
        <w:t xml:space="preserve">Discussion </w:t>
      </w:r>
      <w:r>
        <w:rPr>
          <w:rFonts w:asciiTheme="majorHAnsi" w:hAnsiTheme="majorHAnsi" w:cstheme="minorHAnsi"/>
        </w:rPr>
        <w:t>Follow-up</w:t>
      </w:r>
    </w:p>
    <w:p w:rsidR="00831F97" w:rsidRDefault="00831F97" w:rsidP="009366E2">
      <w:pPr>
        <w:pStyle w:val="Quick1"/>
        <w:ind w:left="0"/>
        <w:rPr>
          <w:rFonts w:asciiTheme="majorHAnsi" w:hAnsiTheme="majorHAnsi" w:cstheme="minorHAnsi"/>
          <w:b/>
          <w:sz w:val="22"/>
          <w:szCs w:val="22"/>
        </w:rPr>
      </w:pPr>
    </w:p>
    <w:p w:rsidR="00156939" w:rsidRDefault="00741B06"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6C52E7">
        <w:rPr>
          <w:rFonts w:asciiTheme="majorHAnsi" w:hAnsiTheme="majorHAnsi" w:cstheme="minorHAnsi"/>
          <w:b/>
          <w:sz w:val="22"/>
          <w:szCs w:val="22"/>
        </w:rPr>
        <w:t>.</w:t>
      </w:r>
      <w:r w:rsidR="00D91252">
        <w:rPr>
          <w:rFonts w:asciiTheme="majorHAnsi" w:hAnsiTheme="majorHAnsi" w:cstheme="minorHAnsi"/>
          <w:sz w:val="22"/>
          <w:szCs w:val="22"/>
        </w:rPr>
        <w:t xml:space="preserve">       </w:t>
      </w:r>
      <w:bookmarkStart w:id="0" w:name="_GoBack"/>
      <w:bookmarkEnd w:id="0"/>
      <w:r w:rsidR="00156939">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C636B7" w:rsidRDefault="00741B06" w:rsidP="00C636B7">
      <w:pPr>
        <w:rPr>
          <w:rFonts w:asciiTheme="majorHAnsi" w:hAnsiTheme="majorHAnsi" w:cstheme="minorHAnsi"/>
          <w:b/>
        </w:rPr>
      </w:pPr>
      <w:r>
        <w:rPr>
          <w:rFonts w:asciiTheme="majorHAnsi" w:hAnsiTheme="majorHAnsi" w:cstheme="minorHAnsi"/>
          <w:b/>
        </w:rPr>
        <w:t>10</w:t>
      </w:r>
      <w:r w:rsidR="005E1168">
        <w:rPr>
          <w:rFonts w:asciiTheme="majorHAnsi" w:hAnsiTheme="majorHAnsi" w:cstheme="minorHAnsi"/>
          <w:b/>
        </w:rPr>
        <w:t>.01</w:t>
      </w:r>
      <w:r w:rsidR="00C636B7">
        <w:rPr>
          <w:rFonts w:asciiTheme="majorHAnsi" w:hAnsiTheme="majorHAnsi" w:cstheme="minorHAnsi"/>
          <w:b/>
        </w:rPr>
        <w:t xml:space="preserve"> SOAR Leading &amp; Learning Collaborative Agreement</w:t>
      </w:r>
    </w:p>
    <w:p w:rsidR="00C636B7" w:rsidRDefault="00C636B7" w:rsidP="00C636B7">
      <w:pPr>
        <w:rPr>
          <w:rFonts w:asciiTheme="majorHAnsi" w:hAnsiTheme="majorHAnsi" w:cstheme="minorHAnsi"/>
          <w:b/>
        </w:rPr>
      </w:pPr>
    </w:p>
    <w:p w:rsidR="00C636B7" w:rsidRDefault="00C636B7" w:rsidP="00C636B7">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C636B7" w:rsidRDefault="00C636B7" w:rsidP="00C636B7">
      <w:pPr>
        <w:tabs>
          <w:tab w:val="left" w:pos="1440"/>
        </w:tabs>
        <w:ind w:left="2880" w:hanging="2880"/>
        <w:rPr>
          <w:rFonts w:asciiTheme="majorHAnsi" w:hAnsiTheme="majorHAnsi" w:cstheme="minorHAnsi"/>
        </w:rPr>
      </w:pPr>
    </w:p>
    <w:p w:rsidR="00C636B7" w:rsidRDefault="00C636B7" w:rsidP="00C636B7">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SOAR Leading &amp; Learning Collaborative Agreement between Battelle for Kids and Granville School District for the 2020-2021 school year. </w:t>
      </w:r>
    </w:p>
    <w:p w:rsidR="00C636B7" w:rsidRDefault="00C636B7" w:rsidP="00C636B7">
      <w:pPr>
        <w:tabs>
          <w:tab w:val="left" w:pos="1440"/>
        </w:tabs>
        <w:ind w:left="2880" w:hanging="2880"/>
        <w:rPr>
          <w:rFonts w:asciiTheme="majorHAnsi" w:hAnsiTheme="majorHAnsi" w:cstheme="minorHAnsi"/>
          <w:bCs/>
        </w:rPr>
      </w:pPr>
    </w:p>
    <w:p w:rsidR="00C636B7" w:rsidRDefault="00C636B7" w:rsidP="00C636B7">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rsidR="001A78E2" w:rsidRDefault="001A78E2" w:rsidP="00660E35">
      <w:pPr>
        <w:ind w:firstLine="720"/>
        <w:rPr>
          <w:rFonts w:asciiTheme="majorHAnsi" w:hAnsiTheme="majorHAnsi" w:cstheme="minorHAnsi"/>
        </w:rPr>
      </w:pPr>
    </w:p>
    <w:p w:rsidR="00D37982" w:rsidRDefault="005E1168" w:rsidP="00D37982">
      <w:pPr>
        <w:rPr>
          <w:rFonts w:asciiTheme="majorHAnsi" w:hAnsiTheme="majorHAnsi" w:cstheme="minorHAnsi"/>
          <w:b/>
        </w:rPr>
      </w:pPr>
      <w:r>
        <w:rPr>
          <w:rFonts w:asciiTheme="majorHAnsi" w:hAnsiTheme="majorHAnsi" w:cstheme="minorHAnsi"/>
          <w:b/>
        </w:rPr>
        <w:t>10.02</w:t>
      </w:r>
      <w:r w:rsidR="00D37982">
        <w:rPr>
          <w:rFonts w:asciiTheme="majorHAnsi" w:hAnsiTheme="majorHAnsi" w:cstheme="minorHAnsi"/>
          <w:b/>
        </w:rPr>
        <w:t xml:space="preserve"> Authorization to Enter into MOU</w:t>
      </w:r>
    </w:p>
    <w:p w:rsidR="00D37982" w:rsidRDefault="00D37982" w:rsidP="00D37982">
      <w:pPr>
        <w:rPr>
          <w:rFonts w:asciiTheme="majorHAnsi" w:hAnsiTheme="majorHAnsi" w:cstheme="minorHAnsi"/>
          <w:b/>
        </w:rPr>
      </w:pPr>
    </w:p>
    <w:p w:rsidR="00D37982" w:rsidRDefault="00D37982" w:rsidP="00D37982">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D37982" w:rsidRDefault="00D37982" w:rsidP="00D37982">
      <w:pPr>
        <w:tabs>
          <w:tab w:val="left" w:pos="1440"/>
        </w:tabs>
        <w:ind w:left="2880" w:hanging="2880"/>
        <w:rPr>
          <w:rFonts w:asciiTheme="majorHAnsi" w:hAnsiTheme="majorHAnsi" w:cstheme="minorHAnsi"/>
        </w:rPr>
      </w:pPr>
    </w:p>
    <w:p w:rsidR="00D37982" w:rsidRDefault="00D37982" w:rsidP="00D37982">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Authorization for Superintendent to enter into a Memorandum of Understanding (MOU) with OhioGuidestone for the purpose of providing mental health services to the District. </w:t>
      </w:r>
    </w:p>
    <w:p w:rsidR="00D37982" w:rsidRDefault="00D37982" w:rsidP="00D37982">
      <w:pPr>
        <w:tabs>
          <w:tab w:val="left" w:pos="1440"/>
        </w:tabs>
        <w:ind w:left="2880" w:hanging="2880"/>
        <w:rPr>
          <w:rFonts w:asciiTheme="majorHAnsi" w:hAnsiTheme="majorHAnsi" w:cstheme="minorHAnsi"/>
          <w:bCs/>
        </w:rPr>
      </w:pPr>
    </w:p>
    <w:p w:rsidR="00D37982" w:rsidRDefault="00D37982" w:rsidP="00D37982">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rsidR="00D37982" w:rsidRDefault="00D37982" w:rsidP="00D37982">
      <w:pPr>
        <w:ind w:firstLine="720"/>
        <w:rPr>
          <w:rFonts w:asciiTheme="majorHAnsi" w:hAnsiTheme="majorHAnsi" w:cstheme="minorHAnsi"/>
        </w:rPr>
      </w:pPr>
    </w:p>
    <w:p w:rsidR="00D37982" w:rsidRDefault="005E1168" w:rsidP="00D37982">
      <w:pPr>
        <w:rPr>
          <w:rFonts w:asciiTheme="majorHAnsi" w:hAnsiTheme="majorHAnsi" w:cstheme="minorHAnsi"/>
          <w:b/>
        </w:rPr>
      </w:pPr>
      <w:r>
        <w:rPr>
          <w:rFonts w:asciiTheme="majorHAnsi" w:hAnsiTheme="majorHAnsi" w:cstheme="minorHAnsi"/>
          <w:b/>
        </w:rPr>
        <w:t>10.03</w:t>
      </w:r>
      <w:r w:rsidR="00D37982">
        <w:rPr>
          <w:rFonts w:asciiTheme="majorHAnsi" w:hAnsiTheme="majorHAnsi" w:cstheme="minorHAnsi"/>
          <w:b/>
        </w:rPr>
        <w:t xml:space="preserve"> Salary Increase Forfeiture</w:t>
      </w:r>
    </w:p>
    <w:p w:rsidR="00D37982" w:rsidRDefault="00D37982" w:rsidP="00D37982">
      <w:pPr>
        <w:rPr>
          <w:rFonts w:asciiTheme="majorHAnsi" w:hAnsiTheme="majorHAnsi" w:cstheme="minorHAnsi"/>
          <w:b/>
        </w:rPr>
      </w:pPr>
    </w:p>
    <w:p w:rsidR="00D37982" w:rsidRDefault="00D37982" w:rsidP="00D37982">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D37982" w:rsidRDefault="00D37982" w:rsidP="00D37982">
      <w:pPr>
        <w:tabs>
          <w:tab w:val="left" w:pos="1440"/>
        </w:tabs>
        <w:ind w:left="2880" w:hanging="2880"/>
        <w:rPr>
          <w:rFonts w:asciiTheme="majorHAnsi" w:hAnsiTheme="majorHAnsi" w:cstheme="minorHAnsi"/>
        </w:rPr>
      </w:pPr>
    </w:p>
    <w:p w:rsidR="00D37982" w:rsidRDefault="00D37982" w:rsidP="00D37982">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forfeiture of Superintendent’s 2% automatic salary increase stipulated in his contract for the 2020-2021 school year.  </w:t>
      </w:r>
    </w:p>
    <w:p w:rsidR="00D37982" w:rsidRDefault="00D37982" w:rsidP="00D37982">
      <w:pPr>
        <w:tabs>
          <w:tab w:val="left" w:pos="1440"/>
        </w:tabs>
        <w:ind w:left="2880" w:hanging="2880"/>
        <w:rPr>
          <w:rFonts w:asciiTheme="majorHAnsi" w:hAnsiTheme="majorHAnsi" w:cstheme="minorHAnsi"/>
          <w:bCs/>
        </w:rPr>
      </w:pPr>
    </w:p>
    <w:p w:rsidR="00D37982" w:rsidRDefault="00D37982" w:rsidP="00D37982">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rsidR="00D37982" w:rsidRDefault="00D37982" w:rsidP="00D37982">
      <w:pPr>
        <w:ind w:firstLine="720"/>
        <w:rPr>
          <w:rFonts w:asciiTheme="majorHAnsi" w:hAnsiTheme="majorHAnsi" w:cstheme="minorHAnsi"/>
        </w:rPr>
      </w:pPr>
    </w:p>
    <w:p w:rsidR="00D37982" w:rsidRDefault="005E1168" w:rsidP="00D37982">
      <w:pPr>
        <w:rPr>
          <w:rFonts w:asciiTheme="majorHAnsi" w:hAnsiTheme="majorHAnsi" w:cstheme="minorHAnsi"/>
          <w:b/>
        </w:rPr>
      </w:pPr>
      <w:r>
        <w:rPr>
          <w:rFonts w:asciiTheme="majorHAnsi" w:hAnsiTheme="majorHAnsi" w:cstheme="minorHAnsi"/>
          <w:b/>
        </w:rPr>
        <w:t>10.04</w:t>
      </w:r>
      <w:r w:rsidR="00D37982">
        <w:rPr>
          <w:rFonts w:asciiTheme="majorHAnsi" w:hAnsiTheme="majorHAnsi" w:cstheme="minorHAnsi"/>
          <w:b/>
        </w:rPr>
        <w:t xml:space="preserve"> Administrator Stipends</w:t>
      </w:r>
    </w:p>
    <w:p w:rsidR="00D37982" w:rsidRDefault="00D37982" w:rsidP="00D37982">
      <w:pPr>
        <w:rPr>
          <w:rFonts w:asciiTheme="majorHAnsi" w:hAnsiTheme="majorHAnsi" w:cstheme="minorHAnsi"/>
          <w:b/>
        </w:rPr>
      </w:pPr>
    </w:p>
    <w:p w:rsidR="00D37982" w:rsidRDefault="00D37982" w:rsidP="00D37982">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D37982" w:rsidRDefault="00D37982" w:rsidP="00D37982">
      <w:pPr>
        <w:tabs>
          <w:tab w:val="left" w:pos="1440"/>
        </w:tabs>
        <w:ind w:left="2880" w:hanging="2880"/>
        <w:rPr>
          <w:rFonts w:asciiTheme="majorHAnsi" w:hAnsiTheme="majorHAnsi" w:cstheme="minorHAnsi"/>
        </w:rPr>
      </w:pPr>
    </w:p>
    <w:p w:rsidR="00D37982" w:rsidRDefault="00D37982" w:rsidP="00D37982">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merit stipends for all Administrators for the 2019-2020 school year.    </w:t>
      </w:r>
    </w:p>
    <w:p w:rsidR="00D37982" w:rsidRDefault="00D37982" w:rsidP="00D37982">
      <w:pPr>
        <w:tabs>
          <w:tab w:val="left" w:pos="1440"/>
        </w:tabs>
        <w:ind w:left="2880" w:hanging="2880"/>
        <w:rPr>
          <w:rFonts w:asciiTheme="majorHAnsi" w:hAnsiTheme="majorHAnsi" w:cstheme="minorHAnsi"/>
          <w:bCs/>
        </w:rPr>
      </w:pPr>
    </w:p>
    <w:p w:rsidR="00D37982" w:rsidRDefault="00D37982" w:rsidP="00D37982">
      <w:pPr>
        <w:ind w:firstLine="720"/>
        <w:rPr>
          <w:rFonts w:asciiTheme="majorHAnsi" w:hAnsiTheme="majorHAnsi" w:cstheme="minorHAnsi"/>
        </w:rPr>
      </w:pPr>
      <w:r w:rsidRPr="00F16166">
        <w:rPr>
          <w:rFonts w:asciiTheme="majorHAnsi" w:hAnsiTheme="majorHAnsi" w:cstheme="minorHAnsi"/>
        </w:rPr>
        <w:t>Dr. Cornman______</w:t>
      </w:r>
      <w:r w:rsidRPr="00F16166">
        <w:rPr>
          <w:rFonts w:asciiTheme="majorHAnsi" w:hAnsiTheme="majorHAnsi" w:cstheme="minorHAnsi"/>
          <w:u w:val="single"/>
        </w:rPr>
        <w:t xml:space="preserve"> </w:t>
      </w:r>
      <w:r w:rsidRPr="00F16166">
        <w:rPr>
          <w:rFonts w:asciiTheme="majorHAnsi" w:hAnsiTheme="majorHAnsi" w:cstheme="minorHAnsi"/>
        </w:rPr>
        <w:t>Mr. Miller ___</w:t>
      </w:r>
      <w:r w:rsidRPr="00F16166">
        <w:rPr>
          <w:rFonts w:asciiTheme="majorHAnsi" w:hAnsiTheme="majorHAnsi" w:cstheme="minorHAnsi"/>
          <w:u w:val="single"/>
        </w:rPr>
        <w:t xml:space="preserve"> ___</w:t>
      </w:r>
      <w:r w:rsidRPr="00F16166">
        <w:rPr>
          <w:rFonts w:asciiTheme="majorHAnsi" w:hAnsiTheme="majorHAnsi" w:cstheme="minorHAnsi"/>
        </w:rPr>
        <w:t>Ms. Deeds _______Mr. Wolf ______Ms. Shaw______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741B06"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741B06"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051658">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7F0632">
        <w:rPr>
          <w:rFonts w:asciiTheme="majorHAnsi" w:hAnsiTheme="majorHAnsi" w:cstheme="minorHAnsi"/>
        </w:rPr>
        <w:t>tion held on Monday, June 22</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A64DEE" w:rsidRDefault="00D429EE"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B</w:t>
      </w:r>
      <w:r w:rsidR="005E09ED">
        <w:rPr>
          <w:rFonts w:asciiTheme="majorHAnsi" w:hAnsiTheme="majorHAnsi" w:cstheme="minorHAnsi"/>
          <w:b/>
          <w:snapToGrid w:val="0"/>
        </w:rPr>
        <w:t>.</w:t>
      </w:r>
      <w:r w:rsidR="005E09ED">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D429EE" w:rsidRDefault="00D429EE" w:rsidP="00F30B59">
      <w:pPr>
        <w:spacing w:line="276" w:lineRule="auto"/>
        <w:ind w:left="720" w:firstLine="720"/>
        <w:rPr>
          <w:rFonts w:asciiTheme="majorHAnsi" w:hAnsiTheme="majorHAnsi" w:cstheme="minorHAnsi"/>
          <w:snapToGrid w:val="0"/>
        </w:rPr>
      </w:pPr>
    </w:p>
    <w:p w:rsidR="009D7594" w:rsidRPr="004D79CE" w:rsidRDefault="009D7594" w:rsidP="009D7594">
      <w:pPr>
        <w:ind w:left="2160"/>
        <w:rPr>
          <w:rFonts w:hAnsiTheme="majorHAnsi" w:cstheme="minorHAnsi"/>
          <w:b/>
        </w:rPr>
      </w:pPr>
      <w:r>
        <w:rPr>
          <w:rFonts w:hAnsiTheme="majorHAnsi" w:cstheme="minorHAnsi"/>
          <w:b/>
        </w:rPr>
        <w:t>1.   Administrator Contract for the 2020-2021</w:t>
      </w:r>
      <w:r w:rsidRPr="004D79CE">
        <w:rPr>
          <w:rFonts w:hAnsiTheme="majorHAnsi" w:cstheme="minorHAnsi"/>
          <w:b/>
        </w:rPr>
        <w:t xml:space="preserve"> School Year</w:t>
      </w:r>
    </w:p>
    <w:p w:rsidR="009D7594" w:rsidRPr="004D79CE" w:rsidRDefault="009D7594" w:rsidP="009D7594">
      <w:pPr>
        <w:ind w:left="2160"/>
        <w:rPr>
          <w:rFonts w:hAnsiTheme="majorHAnsi" w:cstheme="minorHAnsi"/>
          <w:b/>
        </w:rPr>
      </w:pPr>
    </w:p>
    <w:p w:rsidR="009D7594" w:rsidRDefault="009D7594" w:rsidP="009D7594">
      <w:pPr>
        <w:ind w:left="2879"/>
        <w:jc w:val="both"/>
        <w:rPr>
          <w:rFonts w:hAnsiTheme="majorHAnsi" w:cstheme="minorHAnsi"/>
          <w:i/>
        </w:rPr>
      </w:pPr>
      <w:r w:rsidRPr="004D79CE">
        <w:rPr>
          <w:rFonts w:hAnsiTheme="majorHAnsi" w:cstheme="minorHAnsi"/>
          <w:i/>
        </w:rPr>
        <w:t>Superintendent recommends employ</w:t>
      </w:r>
      <w:r>
        <w:rPr>
          <w:rFonts w:hAnsiTheme="majorHAnsi" w:cstheme="minorHAnsi"/>
          <w:i/>
        </w:rPr>
        <w:t xml:space="preserve">ment of the following Administrator </w:t>
      </w:r>
      <w:r w:rsidRPr="004D79CE">
        <w:rPr>
          <w:rFonts w:hAnsiTheme="majorHAnsi" w:cstheme="minorHAnsi"/>
          <w:i/>
        </w:rPr>
        <w:t>contract(s) pending verification of all licensure requirements and BCII/FBI criminal records check.</w:t>
      </w:r>
    </w:p>
    <w:p w:rsidR="009D7594" w:rsidRPr="004D79CE" w:rsidRDefault="009D7594" w:rsidP="009D7594">
      <w:pPr>
        <w:ind w:left="2879"/>
        <w:jc w:val="both"/>
        <w:rPr>
          <w:rFonts w:hAnsiTheme="majorHAnsi" w:cstheme="minorHAnsi"/>
          <w:b/>
        </w:rPr>
      </w:pPr>
      <w:r w:rsidRPr="004D79CE">
        <w:rPr>
          <w:rFonts w:hAnsiTheme="majorHAnsi" w:cstheme="minorHAnsi"/>
          <w:b/>
        </w:rPr>
        <w:tab/>
      </w:r>
    </w:p>
    <w:p w:rsidR="009D7594" w:rsidRDefault="009D7594" w:rsidP="009D7594">
      <w:pPr>
        <w:pStyle w:val="ListParagraph"/>
        <w:widowControl/>
        <w:numPr>
          <w:ilvl w:val="0"/>
          <w:numId w:val="19"/>
        </w:numPr>
        <w:contextualSpacing/>
        <w:rPr>
          <w:rFonts w:hAnsiTheme="majorHAnsi" w:cstheme="minorHAnsi"/>
          <w:color w:val="000000"/>
        </w:rPr>
      </w:pPr>
      <w:r>
        <w:rPr>
          <w:rFonts w:hAnsiTheme="majorHAnsi" w:cstheme="minorHAnsi"/>
          <w:color w:val="000000"/>
        </w:rPr>
        <w:t xml:space="preserve">Tammy Hanby, GHS Assistant Principal, a two-year contract, effective August 1, 2020 through July 1, 2022.   </w:t>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p>
    <w:p w:rsidR="00A64DEE" w:rsidRPr="00481FD3" w:rsidRDefault="009D7594"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2</w:t>
      </w:r>
      <w:r w:rsidR="00A64DEE">
        <w:rPr>
          <w:rFonts w:asciiTheme="majorHAnsi" w:hAnsiTheme="majorHAnsi" w:cstheme="minorHAnsi"/>
          <w:b/>
        </w:rPr>
        <w:t>.</w:t>
      </w:r>
      <w:r w:rsidR="00A64DEE">
        <w:rPr>
          <w:rFonts w:asciiTheme="majorHAnsi" w:hAnsiTheme="majorHAnsi" w:cstheme="minorHAnsi"/>
          <w:b/>
        </w:rPr>
        <w:tab/>
        <w:t>Suppleme</w:t>
      </w:r>
      <w:r w:rsidR="007F0632">
        <w:rPr>
          <w:rFonts w:asciiTheme="majorHAnsi" w:hAnsiTheme="majorHAnsi" w:cstheme="minorHAnsi"/>
          <w:b/>
        </w:rPr>
        <w:t>ntal Contracts for the 2020-2021</w:t>
      </w:r>
      <w:r w:rsidR="00A64DEE">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744CBB" w:rsidRDefault="00744CBB" w:rsidP="00B41C30">
      <w:pPr>
        <w:pStyle w:val="ListParagraph"/>
        <w:ind w:left="2879" w:firstLine="0"/>
        <w:jc w:val="both"/>
        <w:rPr>
          <w:rFonts w:asciiTheme="majorHAnsi" w:hAnsiTheme="majorHAnsi" w:cstheme="minorHAnsi"/>
          <w:i/>
        </w:rPr>
      </w:pPr>
    </w:p>
    <w:p w:rsidR="00744CBB" w:rsidRDefault="00744CBB" w:rsidP="00744CBB">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Pr="00270744">
        <w:rPr>
          <w:rFonts w:asciiTheme="majorHAnsi" w:hAnsiTheme="majorHAnsi" w:cstheme="minorHAnsi"/>
          <w:b/>
          <w:u w:val="single"/>
        </w:rPr>
        <w:t xml:space="preserve">Group </w:t>
      </w:r>
      <w:r>
        <w:rPr>
          <w:rFonts w:asciiTheme="majorHAnsi" w:hAnsiTheme="majorHAnsi" w:cstheme="minorHAnsi"/>
          <w:b/>
          <w:u w:val="single"/>
        </w:rPr>
        <w:t>1</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744CBB" w:rsidRDefault="00744CBB" w:rsidP="00744CB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Boys Soccer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Andrew Male</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D1E50">
        <w:rPr>
          <w:rFonts w:asciiTheme="majorHAnsi" w:hAnsiTheme="majorHAnsi" w:cstheme="minorHAnsi"/>
          <w:b/>
          <w:u w:val="single"/>
        </w:rPr>
        <w:t>2</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9B6DFE" w:rsidRDefault="006B090F" w:rsidP="001B6EFC">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r w:rsidR="00CA1A07">
        <w:rPr>
          <w:rFonts w:asciiTheme="majorHAnsi" w:hAnsiTheme="majorHAnsi" w:cstheme="minorHAnsi"/>
        </w:rPr>
        <w:t>Head Cross Country</w:t>
      </w:r>
      <w:r w:rsidR="00CA1A07">
        <w:rPr>
          <w:rFonts w:asciiTheme="majorHAnsi" w:hAnsiTheme="majorHAnsi" w:cstheme="minorHAnsi"/>
        </w:rPr>
        <w:tab/>
      </w:r>
      <w:r w:rsidR="00CA1A07">
        <w:rPr>
          <w:rFonts w:asciiTheme="majorHAnsi" w:hAnsiTheme="majorHAnsi" w:cstheme="minorHAnsi"/>
        </w:rPr>
        <w:tab/>
      </w:r>
      <w:r w:rsidR="00CA1A07">
        <w:rPr>
          <w:rFonts w:asciiTheme="majorHAnsi" w:hAnsiTheme="majorHAnsi" w:cstheme="minorHAnsi"/>
        </w:rPr>
        <w:tab/>
      </w:r>
      <w:r w:rsidR="00CA1A07">
        <w:rPr>
          <w:rFonts w:asciiTheme="majorHAnsi" w:hAnsiTheme="majorHAnsi" w:cstheme="minorHAnsi"/>
        </w:rPr>
        <w:tab/>
        <w:t>Ross Hartley</w:t>
      </w:r>
    </w:p>
    <w:p w:rsidR="005405A0" w:rsidRDefault="00C52EC2" w:rsidP="006C62D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6C62D0">
        <w:rPr>
          <w:rFonts w:asciiTheme="majorHAnsi" w:hAnsiTheme="majorHAnsi" w:cstheme="minorHAnsi"/>
          <w:color w:val="FF0000"/>
        </w:rPr>
        <w:t xml:space="preserve"> </w:t>
      </w:r>
    </w:p>
    <w:p w:rsidR="00CA1A07" w:rsidRDefault="005405A0"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CA1A07">
        <w:rPr>
          <w:rFonts w:asciiTheme="majorHAnsi" w:hAnsiTheme="majorHAnsi" w:cstheme="minorHAnsi"/>
          <w:b/>
          <w:u w:val="single"/>
        </w:rPr>
        <w:t>Group 3</w:t>
      </w:r>
    </w:p>
    <w:p w:rsidR="00CA1A07" w:rsidRDefault="00CA1A0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Tyler Brown</w:t>
      </w:r>
    </w:p>
    <w:p w:rsidR="00CA1A07" w:rsidRDefault="00CA1A0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Justin Smith</w:t>
      </w:r>
    </w:p>
    <w:p w:rsidR="009E617D" w:rsidRPr="00CA1A07" w:rsidRDefault="009E617D"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JV Cheerleading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Tiffany Fout</w:t>
      </w:r>
    </w:p>
    <w:p w:rsidR="00CA1A07" w:rsidRDefault="00CA1A07" w:rsidP="001B6EFC">
      <w:pPr>
        <w:tabs>
          <w:tab w:val="left" w:pos="2520"/>
        </w:tabs>
        <w:ind w:left="2520" w:hanging="360"/>
        <w:rPr>
          <w:rFonts w:asciiTheme="majorHAnsi" w:hAnsiTheme="majorHAnsi" w:cstheme="minorHAnsi"/>
        </w:rPr>
      </w:pPr>
    </w:p>
    <w:p w:rsidR="00CA1A07" w:rsidRDefault="00CA1A07"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4</w:t>
      </w:r>
    </w:p>
    <w:p w:rsidR="00CA1A07" w:rsidRDefault="00CA1A0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Cross Country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Chrisi Rogerson</w:t>
      </w:r>
    </w:p>
    <w:p w:rsidR="00EC4F6B" w:rsidRDefault="00EC4F6B"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Field Hockey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Tara Parsley</w:t>
      </w:r>
    </w:p>
    <w:p w:rsidR="00EC4F6B" w:rsidRDefault="00EC4F6B"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Football – MS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Bill Sanders</w:t>
      </w:r>
    </w:p>
    <w:p w:rsidR="00EC4F6B" w:rsidRDefault="00EC4F6B"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Football – MS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Tim Shull</w:t>
      </w:r>
    </w:p>
    <w:p w:rsidR="00DD6005" w:rsidRDefault="00DD6005"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Football – MS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Jason Muhlenkamp</w:t>
      </w:r>
    </w:p>
    <w:p w:rsidR="00A44BD8" w:rsidRDefault="00A44BD8"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Golf</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Tyler Schultz</w:t>
      </w:r>
    </w:p>
    <w:p w:rsidR="00EC4F6B" w:rsidRDefault="00C52EC2"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6C62D0">
        <w:rPr>
          <w:rFonts w:asciiTheme="majorHAnsi" w:hAnsiTheme="majorHAnsi" w:cstheme="minorHAnsi"/>
          <w:color w:val="FF0000"/>
        </w:rPr>
        <w:t xml:space="preserve"> </w:t>
      </w:r>
    </w:p>
    <w:p w:rsidR="00CA1A07" w:rsidRDefault="00CA1A07"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5</w:t>
      </w:r>
    </w:p>
    <w:p w:rsidR="00CA1A07" w:rsidRDefault="00CA1A0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Football Site Manager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Paul Drake</w:t>
      </w:r>
    </w:p>
    <w:p w:rsidR="00CA1A07" w:rsidRDefault="00CA1A0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Soccer Site Manager (.625)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Tate Moore</w:t>
      </w:r>
    </w:p>
    <w:p w:rsidR="00CA1A07" w:rsidRDefault="00CA1A0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Soccer Site Manager (.625)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Tiera Cramer</w:t>
      </w:r>
    </w:p>
    <w:p w:rsidR="00E12B32" w:rsidRDefault="00E12B32"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Cheerleading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Grace Koepke</w:t>
      </w:r>
    </w:p>
    <w:p w:rsidR="0026770E" w:rsidRPr="00CA1A07" w:rsidRDefault="0026770E" w:rsidP="001B6EFC">
      <w:pPr>
        <w:tabs>
          <w:tab w:val="left" w:pos="2520"/>
        </w:tabs>
        <w:ind w:left="2520" w:hanging="360"/>
        <w:rPr>
          <w:rFonts w:asciiTheme="majorHAnsi" w:hAnsiTheme="majorHAnsi" w:cstheme="minorHAnsi"/>
        </w:rPr>
      </w:pPr>
    </w:p>
    <w:p w:rsidR="0026770E" w:rsidRDefault="009D7594" w:rsidP="0026770E">
      <w:pPr>
        <w:ind w:left="2160"/>
        <w:rPr>
          <w:rFonts w:hAnsiTheme="majorHAnsi" w:cstheme="minorHAnsi"/>
          <w:b/>
        </w:rPr>
      </w:pPr>
      <w:r>
        <w:rPr>
          <w:rFonts w:hAnsiTheme="majorHAnsi" w:cstheme="minorHAnsi"/>
          <w:b/>
        </w:rPr>
        <w:t>3</w:t>
      </w:r>
      <w:r w:rsidR="0026770E">
        <w:rPr>
          <w:rFonts w:hAnsiTheme="majorHAnsi" w:cstheme="minorHAnsi"/>
          <w:b/>
        </w:rPr>
        <w:t>.   Extended School Year Contracts for the Summer of 2020</w:t>
      </w:r>
    </w:p>
    <w:p w:rsidR="0026770E" w:rsidRDefault="0026770E" w:rsidP="0026770E">
      <w:pPr>
        <w:pStyle w:val="ListParagraph"/>
        <w:ind w:left="2520"/>
        <w:rPr>
          <w:rFonts w:hAnsiTheme="majorHAnsi" w:cstheme="minorHAnsi"/>
        </w:rPr>
      </w:pPr>
    </w:p>
    <w:p w:rsidR="0026770E" w:rsidRDefault="0026770E" w:rsidP="0026770E">
      <w:pPr>
        <w:pStyle w:val="ListParagraph"/>
        <w:ind w:left="2520"/>
        <w:rPr>
          <w:rFonts w:hAnsiTheme="majorHAnsi" w:cstheme="minorHAnsi"/>
          <w:i/>
        </w:rPr>
      </w:pPr>
      <w:r>
        <w:rPr>
          <w:rFonts w:hAnsiTheme="majorHAnsi" w:cstheme="minorHAnsi"/>
          <w:i/>
        </w:rPr>
        <w:tab/>
        <w:t xml:space="preserve">Superintendent recommends </w:t>
      </w:r>
      <w:r w:rsidR="005C6FBA">
        <w:rPr>
          <w:rFonts w:hAnsiTheme="majorHAnsi" w:cstheme="minorHAnsi"/>
          <w:i/>
        </w:rPr>
        <w:t xml:space="preserve">retroactive </w:t>
      </w:r>
      <w:r>
        <w:rPr>
          <w:rFonts w:hAnsiTheme="majorHAnsi" w:cstheme="minorHAnsi"/>
          <w:i/>
        </w:rPr>
        <w:t>employment of the following ESY contract(s) pending verification of all licensure requirements and BCI/FBI criminal records checks:</w:t>
      </w:r>
    </w:p>
    <w:p w:rsidR="0026770E" w:rsidRDefault="0026770E" w:rsidP="0026770E">
      <w:pPr>
        <w:pStyle w:val="ListParagraph"/>
        <w:ind w:left="3240"/>
        <w:rPr>
          <w:rFonts w:hAnsiTheme="majorHAnsi" w:cstheme="minorHAnsi"/>
        </w:rPr>
      </w:pPr>
      <w:r>
        <w:rPr>
          <w:rFonts w:hAnsiTheme="majorHAnsi" w:cstheme="minorHAnsi"/>
        </w:rPr>
        <w:t xml:space="preserve"> </w:t>
      </w:r>
    </w:p>
    <w:p w:rsidR="0026770E" w:rsidRDefault="0026770E" w:rsidP="0026770E">
      <w:pPr>
        <w:pStyle w:val="ListParagraph"/>
        <w:widowControl/>
        <w:numPr>
          <w:ilvl w:val="0"/>
          <w:numId w:val="28"/>
        </w:numPr>
        <w:contextualSpacing/>
        <w:rPr>
          <w:rFonts w:hAnsiTheme="majorHAnsi" w:cstheme="minorHAnsi"/>
        </w:rPr>
      </w:pPr>
      <w:r>
        <w:rPr>
          <w:rFonts w:hAnsiTheme="majorHAnsi" w:cstheme="minorHAnsi"/>
        </w:rPr>
        <w:t>Michelle Willis</w:t>
      </w:r>
    </w:p>
    <w:p w:rsidR="0026770E" w:rsidRPr="0026770E" w:rsidRDefault="0026770E" w:rsidP="0026770E">
      <w:pPr>
        <w:pStyle w:val="ListParagraph"/>
        <w:widowControl/>
        <w:numPr>
          <w:ilvl w:val="0"/>
          <w:numId w:val="28"/>
        </w:numPr>
        <w:contextualSpacing/>
        <w:rPr>
          <w:rFonts w:hAnsiTheme="majorHAnsi" w:cstheme="minorHAnsi"/>
        </w:rPr>
      </w:pPr>
      <w:r>
        <w:rPr>
          <w:rFonts w:hAnsiTheme="majorHAnsi" w:cstheme="minorHAnsi"/>
        </w:rPr>
        <w:t>Janie Waidelich</w:t>
      </w:r>
    </w:p>
    <w:p w:rsidR="007337B2" w:rsidRDefault="00F92E74" w:rsidP="001B6EFC">
      <w:pPr>
        <w:tabs>
          <w:tab w:val="left" w:pos="2520"/>
        </w:tabs>
        <w:ind w:left="2520" w:hanging="360"/>
        <w:rPr>
          <w:rFonts w:asciiTheme="majorHAnsi" w:hAnsiTheme="majorHAnsi" w:cstheme="minorHAnsi"/>
        </w:rPr>
      </w:pPr>
      <w:r>
        <w:rPr>
          <w:rFonts w:asciiTheme="majorHAnsi" w:hAnsiTheme="majorHAnsi" w:cstheme="minorHAnsi"/>
        </w:rPr>
        <w:tab/>
      </w:r>
    </w:p>
    <w:p w:rsidR="00A64DEE" w:rsidRDefault="009D7594" w:rsidP="009D7594">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4. </w:t>
      </w:r>
      <w:r w:rsidR="00A64DEE">
        <w:rPr>
          <w:rFonts w:asciiTheme="majorHAnsi" w:hAnsiTheme="majorHAnsi" w:cstheme="minorHAnsi"/>
          <w:b/>
          <w:sz w:val="22"/>
          <w:szCs w:val="22"/>
        </w:rPr>
        <w:t>Substitute Teachers/Aide/Secre</w:t>
      </w:r>
      <w:r w:rsidR="007F0632">
        <w:rPr>
          <w:rFonts w:asciiTheme="majorHAnsi" w:hAnsiTheme="majorHAnsi" w:cstheme="minorHAnsi"/>
          <w:b/>
          <w:sz w:val="22"/>
          <w:szCs w:val="22"/>
        </w:rPr>
        <w:t>tary Contracts for the 2020-2021</w:t>
      </w:r>
      <w:r w:rsidR="00A64DEE">
        <w:rPr>
          <w:rFonts w:asciiTheme="majorHAnsi" w:hAnsiTheme="majorHAnsi" w:cstheme="minorHAnsi"/>
          <w:b/>
          <w:sz w:val="22"/>
          <w:szCs w:val="22"/>
        </w:rPr>
        <w:t xml:space="preserve"> </w:t>
      </w:r>
      <w:r>
        <w:rPr>
          <w:rFonts w:asciiTheme="majorHAnsi" w:hAnsiTheme="majorHAnsi" w:cstheme="minorHAnsi"/>
          <w:b/>
          <w:sz w:val="22"/>
          <w:szCs w:val="22"/>
        </w:rPr>
        <w:t xml:space="preserve">  </w:t>
      </w:r>
    </w:p>
    <w:p w:rsidR="009D7594" w:rsidRDefault="009D7594" w:rsidP="009D7594">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     School Year</w:t>
      </w:r>
      <w:r>
        <w:rPr>
          <w:rFonts w:asciiTheme="majorHAnsi" w:hAnsiTheme="majorHAnsi" w:cstheme="minorHAnsi"/>
          <w:b/>
          <w:sz w:val="22"/>
          <w:szCs w:val="22"/>
        </w:rPr>
        <w:tab/>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26770E">
      <w:pPr>
        <w:pStyle w:val="a"/>
        <w:tabs>
          <w:tab w:val="left" w:pos="720"/>
        </w:tabs>
        <w:ind w:left="252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w:t>
      </w:r>
      <w:r w:rsidR="00F460F1">
        <w:rPr>
          <w:rFonts w:asciiTheme="majorHAnsi" w:hAnsiTheme="majorHAnsi" w:cstheme="minorHAnsi"/>
          <w:i/>
          <w:sz w:val="22"/>
          <w:szCs w:val="22"/>
        </w:rPr>
        <w:t>substitute contract</w:t>
      </w:r>
      <w:r>
        <w:rPr>
          <w:rFonts w:asciiTheme="majorHAnsi" w:hAnsiTheme="majorHAnsi" w:cstheme="minorHAnsi"/>
          <w:i/>
          <w:sz w:val="22"/>
          <w:szCs w:val="22"/>
        </w:rPr>
        <w:t xml:space="preserve">(s)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E05F9A" w:rsidRDefault="00E05F9A"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Jill Dunham</w:t>
      </w:r>
    </w:p>
    <w:p w:rsidR="00CA1A07" w:rsidRDefault="00CA1A07"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Cynthia Wineburgh</w:t>
      </w:r>
    </w:p>
    <w:p w:rsidR="00CA1A07" w:rsidRDefault="00CA1A07"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Ron Bowman</w:t>
      </w:r>
    </w:p>
    <w:p w:rsidR="000E34D7" w:rsidRDefault="00EC4F6B"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Jodi Bergere</w:t>
      </w:r>
    </w:p>
    <w:p w:rsidR="00744CBB" w:rsidRDefault="00744CBB"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Kelly Green</w:t>
      </w:r>
    </w:p>
    <w:p w:rsidR="006A79C0" w:rsidRDefault="006A79C0"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Ed Swope</w:t>
      </w:r>
    </w:p>
    <w:p w:rsidR="008B3B77" w:rsidRDefault="008B3B77"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Patricia Pastor</w:t>
      </w:r>
    </w:p>
    <w:p w:rsidR="00EB0A37" w:rsidRDefault="00EB0A37"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Donna Lawrence</w:t>
      </w:r>
    </w:p>
    <w:p w:rsidR="00836300" w:rsidRDefault="00836300"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Christina Tracy</w:t>
      </w:r>
    </w:p>
    <w:p w:rsidR="00EE30C9" w:rsidRDefault="00EE30C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Victoria Capper</w:t>
      </w:r>
    </w:p>
    <w:p w:rsidR="00EC4F6B" w:rsidRDefault="00EC4F6B" w:rsidP="00EC4F6B">
      <w:pPr>
        <w:pStyle w:val="a"/>
        <w:tabs>
          <w:tab w:val="left" w:pos="720"/>
        </w:tabs>
        <w:ind w:left="3600"/>
        <w:jc w:val="both"/>
        <w:rPr>
          <w:rFonts w:asciiTheme="majorHAnsi" w:hAnsiTheme="majorHAnsi" w:cstheme="minorHAnsi"/>
          <w:sz w:val="22"/>
          <w:szCs w:val="22"/>
        </w:rPr>
      </w:pPr>
    </w:p>
    <w:p w:rsidR="0037079D" w:rsidRDefault="009D7594" w:rsidP="0037079D">
      <w:pPr>
        <w:widowControl/>
        <w:ind w:left="2160"/>
        <w:contextualSpacing/>
        <w:rPr>
          <w:rFonts w:hAnsiTheme="majorHAnsi" w:cstheme="minorHAnsi"/>
          <w:b/>
        </w:rPr>
      </w:pPr>
      <w:r>
        <w:rPr>
          <w:rFonts w:hAnsiTheme="majorHAnsi" w:cstheme="minorHAnsi"/>
          <w:b/>
        </w:rPr>
        <w:t>5</w:t>
      </w:r>
      <w:r w:rsidR="0037079D">
        <w:rPr>
          <w:rFonts w:hAnsiTheme="majorHAnsi" w:cstheme="minorHAnsi"/>
          <w:b/>
        </w:rPr>
        <w:t>.  Extended Time Contracts for 2020-2021 School Year</w:t>
      </w:r>
    </w:p>
    <w:p w:rsidR="0026770E" w:rsidRDefault="0026770E" w:rsidP="0026770E">
      <w:pPr>
        <w:ind w:left="2520" w:firstLine="360"/>
        <w:rPr>
          <w:rFonts w:asciiTheme="majorHAnsi" w:hAnsiTheme="majorHAnsi" w:cstheme="minorHAnsi"/>
          <w:i/>
        </w:rPr>
      </w:pPr>
    </w:p>
    <w:p w:rsidR="0026770E" w:rsidRDefault="0026770E" w:rsidP="0026770E">
      <w:pPr>
        <w:ind w:left="2520" w:firstLine="360"/>
        <w:rPr>
          <w:rFonts w:asciiTheme="majorHAnsi" w:hAnsiTheme="majorHAnsi" w:cstheme="minorHAnsi"/>
          <w:i/>
        </w:rPr>
      </w:pPr>
      <w:r>
        <w:rPr>
          <w:rFonts w:asciiTheme="majorHAnsi" w:hAnsiTheme="majorHAnsi" w:cstheme="minorHAnsi"/>
          <w:i/>
        </w:rPr>
        <w:t>Superintendent submits:</w:t>
      </w:r>
    </w:p>
    <w:p w:rsidR="0037079D" w:rsidRDefault="0037079D" w:rsidP="0037079D">
      <w:pPr>
        <w:pStyle w:val="ListParagraph"/>
        <w:ind w:left="2520"/>
        <w:rPr>
          <w:rFonts w:hAnsiTheme="majorHAnsi" w:cstheme="minorHAnsi"/>
        </w:rPr>
      </w:pPr>
    </w:p>
    <w:p w:rsidR="0037079D" w:rsidRPr="00377ED9" w:rsidRDefault="00377ED9" w:rsidP="0037079D">
      <w:pPr>
        <w:pStyle w:val="ListParagraph"/>
        <w:widowControl/>
        <w:numPr>
          <w:ilvl w:val="0"/>
          <w:numId w:val="25"/>
        </w:numPr>
        <w:contextualSpacing/>
        <w:rPr>
          <w:rFonts w:hAnsiTheme="majorHAnsi" w:cstheme="minorHAnsi"/>
        </w:rPr>
      </w:pPr>
      <w:r w:rsidRPr="00377ED9">
        <w:rPr>
          <w:rFonts w:hAnsiTheme="majorHAnsi" w:cstheme="minorHAnsi"/>
        </w:rPr>
        <w:t>Sally Gummere, GHS Librarian, 10</w:t>
      </w:r>
      <w:r w:rsidR="0037079D" w:rsidRPr="00377ED9">
        <w:rPr>
          <w:rFonts w:hAnsiTheme="majorHAnsi" w:cstheme="minorHAnsi"/>
        </w:rPr>
        <w:t xml:space="preserve"> days.</w:t>
      </w:r>
    </w:p>
    <w:p w:rsidR="0037079D" w:rsidRPr="00377ED9" w:rsidRDefault="0037079D" w:rsidP="0037079D">
      <w:pPr>
        <w:pStyle w:val="ListParagraph"/>
        <w:widowControl/>
        <w:numPr>
          <w:ilvl w:val="0"/>
          <w:numId w:val="25"/>
        </w:numPr>
        <w:contextualSpacing/>
        <w:rPr>
          <w:rFonts w:hAnsiTheme="majorHAnsi" w:cstheme="minorHAnsi"/>
        </w:rPr>
      </w:pPr>
      <w:r w:rsidRPr="00377ED9">
        <w:rPr>
          <w:rFonts w:hAnsiTheme="majorHAnsi" w:cstheme="minorHAnsi"/>
        </w:rPr>
        <w:t>Brandi Cooper, GHS School Counselor, 17 days.</w:t>
      </w:r>
    </w:p>
    <w:p w:rsidR="0037079D" w:rsidRPr="00377ED9" w:rsidRDefault="0037079D" w:rsidP="0037079D">
      <w:pPr>
        <w:pStyle w:val="ListParagraph"/>
        <w:widowControl/>
        <w:numPr>
          <w:ilvl w:val="0"/>
          <w:numId w:val="25"/>
        </w:numPr>
        <w:contextualSpacing/>
        <w:rPr>
          <w:rFonts w:hAnsiTheme="majorHAnsi" w:cstheme="minorHAnsi"/>
        </w:rPr>
      </w:pPr>
      <w:r w:rsidRPr="00377ED9">
        <w:rPr>
          <w:rFonts w:hAnsiTheme="majorHAnsi" w:cstheme="minorHAnsi"/>
        </w:rPr>
        <w:t>Cody Masters, GHS School Counselor, 17 days.</w:t>
      </w:r>
    </w:p>
    <w:p w:rsidR="0037079D" w:rsidRPr="00377ED9" w:rsidRDefault="0037079D" w:rsidP="0037079D">
      <w:pPr>
        <w:pStyle w:val="ListParagraph"/>
        <w:widowControl/>
        <w:numPr>
          <w:ilvl w:val="0"/>
          <w:numId w:val="25"/>
        </w:numPr>
        <w:contextualSpacing/>
        <w:rPr>
          <w:rFonts w:hAnsiTheme="majorHAnsi" w:cstheme="minorHAnsi"/>
        </w:rPr>
      </w:pPr>
      <w:r w:rsidRPr="00377ED9">
        <w:rPr>
          <w:rFonts w:hAnsiTheme="majorHAnsi" w:cstheme="minorHAnsi"/>
        </w:rPr>
        <w:t xml:space="preserve">Elizabeth Adams, GHS School Counselor, 17 days. </w:t>
      </w:r>
    </w:p>
    <w:p w:rsidR="0037079D" w:rsidRPr="00F8535A" w:rsidRDefault="0037079D" w:rsidP="0037079D">
      <w:pPr>
        <w:pStyle w:val="ListParagraph"/>
        <w:widowControl/>
        <w:numPr>
          <w:ilvl w:val="0"/>
          <w:numId w:val="25"/>
        </w:numPr>
        <w:contextualSpacing/>
        <w:rPr>
          <w:rFonts w:hAnsiTheme="majorHAnsi" w:cstheme="minorHAnsi"/>
        </w:rPr>
      </w:pPr>
      <w:r w:rsidRPr="00F8535A">
        <w:rPr>
          <w:rFonts w:hAnsiTheme="majorHAnsi" w:cstheme="minorHAnsi"/>
        </w:rPr>
        <w:t>Sarah</w:t>
      </w:r>
      <w:r w:rsidR="00F8535A">
        <w:rPr>
          <w:rFonts w:hAnsiTheme="majorHAnsi" w:cstheme="minorHAnsi"/>
        </w:rPr>
        <w:t xml:space="preserve"> Closson, GES Librarian, 10 days.</w:t>
      </w:r>
    </w:p>
    <w:p w:rsidR="0037079D" w:rsidRPr="00B91552" w:rsidRDefault="0037079D" w:rsidP="0037079D">
      <w:pPr>
        <w:pStyle w:val="ListParagraph"/>
        <w:widowControl/>
        <w:numPr>
          <w:ilvl w:val="0"/>
          <w:numId w:val="25"/>
        </w:numPr>
        <w:contextualSpacing/>
        <w:rPr>
          <w:rFonts w:hAnsiTheme="majorHAnsi" w:cstheme="minorHAnsi"/>
        </w:rPr>
      </w:pPr>
      <w:r w:rsidRPr="00B91552">
        <w:rPr>
          <w:rFonts w:hAnsiTheme="majorHAnsi" w:cstheme="minorHAnsi"/>
        </w:rPr>
        <w:t xml:space="preserve">Misti Baker, GMS School Counselor, 10 days. </w:t>
      </w:r>
    </w:p>
    <w:p w:rsidR="0037079D" w:rsidRDefault="0037079D" w:rsidP="0037079D">
      <w:pPr>
        <w:pStyle w:val="ListParagraph"/>
        <w:widowControl/>
        <w:numPr>
          <w:ilvl w:val="0"/>
          <w:numId w:val="25"/>
        </w:numPr>
        <w:contextualSpacing/>
        <w:rPr>
          <w:rFonts w:hAnsiTheme="majorHAnsi" w:cstheme="minorHAnsi"/>
        </w:rPr>
      </w:pPr>
      <w:r>
        <w:rPr>
          <w:rFonts w:hAnsiTheme="majorHAnsi" w:cstheme="minorHAnsi"/>
        </w:rPr>
        <w:t>Emily Browder, Speech/Language Pathologist, up to 3 days.</w:t>
      </w:r>
    </w:p>
    <w:p w:rsidR="0037079D" w:rsidRDefault="0037079D" w:rsidP="0037079D">
      <w:pPr>
        <w:pStyle w:val="ListParagraph"/>
        <w:widowControl/>
        <w:numPr>
          <w:ilvl w:val="0"/>
          <w:numId w:val="25"/>
        </w:numPr>
        <w:contextualSpacing/>
        <w:rPr>
          <w:rFonts w:hAnsiTheme="majorHAnsi" w:cstheme="minorHAnsi"/>
        </w:rPr>
      </w:pPr>
      <w:r>
        <w:rPr>
          <w:rFonts w:hAnsiTheme="majorHAnsi" w:cstheme="minorHAnsi"/>
        </w:rPr>
        <w:t>Kelsey Ryan, Speech/Language Pathologist, up to 15 days.</w:t>
      </w:r>
    </w:p>
    <w:p w:rsidR="0037079D" w:rsidRDefault="0037079D" w:rsidP="0037079D">
      <w:pPr>
        <w:pStyle w:val="ListParagraph"/>
        <w:widowControl/>
        <w:numPr>
          <w:ilvl w:val="0"/>
          <w:numId w:val="25"/>
        </w:numPr>
        <w:contextualSpacing/>
        <w:rPr>
          <w:rFonts w:hAnsiTheme="majorHAnsi" w:cstheme="minorHAnsi"/>
        </w:rPr>
      </w:pPr>
      <w:r>
        <w:rPr>
          <w:rFonts w:hAnsiTheme="majorHAnsi" w:cstheme="minorHAnsi"/>
        </w:rPr>
        <w:t>Holly Wheeler, Occupational Therapist, up to 5 days.</w:t>
      </w:r>
    </w:p>
    <w:p w:rsidR="0037079D" w:rsidRDefault="0037079D" w:rsidP="0037079D">
      <w:pPr>
        <w:pStyle w:val="ListParagraph"/>
        <w:widowControl/>
        <w:numPr>
          <w:ilvl w:val="0"/>
          <w:numId w:val="25"/>
        </w:numPr>
        <w:contextualSpacing/>
        <w:rPr>
          <w:rFonts w:hAnsiTheme="majorHAnsi" w:cstheme="minorHAnsi"/>
        </w:rPr>
      </w:pPr>
      <w:r>
        <w:rPr>
          <w:rFonts w:hAnsiTheme="majorHAnsi" w:cstheme="minorHAnsi"/>
        </w:rPr>
        <w:t>Tara Parsley, Physical Therapist, up to 5 days.</w:t>
      </w:r>
    </w:p>
    <w:p w:rsidR="0037079D" w:rsidRDefault="0037079D" w:rsidP="0037079D">
      <w:pPr>
        <w:pStyle w:val="ListParagraph"/>
        <w:widowControl/>
        <w:numPr>
          <w:ilvl w:val="0"/>
          <w:numId w:val="25"/>
        </w:numPr>
        <w:contextualSpacing/>
        <w:rPr>
          <w:rFonts w:hAnsiTheme="majorHAnsi" w:cstheme="minorHAnsi"/>
        </w:rPr>
      </w:pPr>
      <w:r>
        <w:rPr>
          <w:rFonts w:hAnsiTheme="majorHAnsi" w:cstheme="minorHAnsi"/>
        </w:rPr>
        <w:t>Melissa Schmidgall, School Psychologist, 10 days</w:t>
      </w:r>
    </w:p>
    <w:p w:rsidR="0037079D" w:rsidRDefault="0037079D" w:rsidP="0037079D">
      <w:pPr>
        <w:pStyle w:val="ListParagraph"/>
        <w:widowControl/>
        <w:numPr>
          <w:ilvl w:val="0"/>
          <w:numId w:val="25"/>
        </w:numPr>
        <w:contextualSpacing/>
        <w:rPr>
          <w:rFonts w:hAnsiTheme="majorHAnsi" w:cstheme="minorHAnsi"/>
        </w:rPr>
      </w:pPr>
      <w:r>
        <w:rPr>
          <w:rFonts w:hAnsiTheme="majorHAnsi" w:cstheme="minorHAnsi"/>
        </w:rPr>
        <w:t>Mariah Koons, School Psychologist, 10 days.</w:t>
      </w:r>
    </w:p>
    <w:p w:rsidR="0037079D" w:rsidRDefault="0037079D" w:rsidP="0037079D">
      <w:pPr>
        <w:pStyle w:val="ListParagraph"/>
        <w:widowControl/>
        <w:numPr>
          <w:ilvl w:val="0"/>
          <w:numId w:val="25"/>
        </w:numPr>
        <w:contextualSpacing/>
        <w:rPr>
          <w:rFonts w:hAnsiTheme="majorHAnsi" w:cstheme="minorHAnsi"/>
        </w:rPr>
      </w:pPr>
      <w:r>
        <w:rPr>
          <w:rFonts w:hAnsiTheme="majorHAnsi" w:cstheme="minorHAnsi"/>
        </w:rPr>
        <w:t xml:space="preserve">Gina Burdick, School District Nurse, up to 4 days.  </w:t>
      </w:r>
    </w:p>
    <w:p w:rsidR="00B50B0E" w:rsidRDefault="00B50B0E" w:rsidP="0037079D">
      <w:pPr>
        <w:pStyle w:val="ListParagraph"/>
        <w:widowControl/>
        <w:numPr>
          <w:ilvl w:val="0"/>
          <w:numId w:val="25"/>
        </w:numPr>
        <w:contextualSpacing/>
        <w:rPr>
          <w:rFonts w:hAnsiTheme="majorHAnsi" w:cstheme="minorHAnsi"/>
        </w:rPr>
      </w:pPr>
      <w:r>
        <w:rPr>
          <w:rFonts w:hAnsiTheme="majorHAnsi" w:cstheme="minorHAnsi"/>
        </w:rPr>
        <w:t xml:space="preserve">Laura Whittington, 5 days.  </w:t>
      </w:r>
    </w:p>
    <w:p w:rsidR="0037079D" w:rsidRPr="00377ED9" w:rsidRDefault="0037079D" w:rsidP="0037079D">
      <w:pPr>
        <w:pStyle w:val="ListParagraph"/>
        <w:widowControl/>
        <w:numPr>
          <w:ilvl w:val="0"/>
          <w:numId w:val="25"/>
        </w:numPr>
        <w:contextualSpacing/>
        <w:rPr>
          <w:rFonts w:hAnsiTheme="majorHAnsi" w:cstheme="minorHAnsi"/>
        </w:rPr>
      </w:pPr>
      <w:r w:rsidRPr="00377ED9">
        <w:rPr>
          <w:rFonts w:hAnsiTheme="majorHAnsi" w:cstheme="minorHAnsi"/>
        </w:rPr>
        <w:t>Tim Stanton, Theater Manager, up to 60 additio</w:t>
      </w:r>
      <w:r w:rsidR="00377ED9" w:rsidRPr="00377ED9">
        <w:rPr>
          <w:rFonts w:hAnsiTheme="majorHAnsi" w:cstheme="minorHAnsi"/>
        </w:rPr>
        <w:t>nal hours for the summer of 2020</w:t>
      </w:r>
      <w:r w:rsidRPr="00377ED9">
        <w:rPr>
          <w:rFonts w:hAnsiTheme="majorHAnsi" w:cstheme="minorHAnsi"/>
        </w:rPr>
        <w:t xml:space="preserve">.  </w:t>
      </w:r>
    </w:p>
    <w:p w:rsidR="0037079D" w:rsidRPr="00377ED9" w:rsidRDefault="0037079D" w:rsidP="0037079D">
      <w:pPr>
        <w:pStyle w:val="ListParagraph"/>
        <w:widowControl/>
        <w:numPr>
          <w:ilvl w:val="0"/>
          <w:numId w:val="25"/>
        </w:numPr>
        <w:contextualSpacing/>
        <w:rPr>
          <w:rFonts w:hAnsiTheme="majorHAnsi" w:cstheme="minorHAnsi"/>
        </w:rPr>
      </w:pPr>
      <w:r w:rsidRPr="00377ED9">
        <w:rPr>
          <w:rFonts w:hAnsiTheme="majorHAnsi" w:cstheme="minorHAnsi"/>
        </w:rPr>
        <w:t>Tim Stanton, Theater Manager, up to 350 additional hours.</w:t>
      </w:r>
    </w:p>
    <w:p w:rsidR="008A3245" w:rsidRDefault="008A3245" w:rsidP="002A4595">
      <w:pPr>
        <w:ind w:left="2160"/>
        <w:rPr>
          <w:rFonts w:asciiTheme="majorHAnsi" w:hAnsiTheme="majorHAnsi" w:cstheme="minorHAnsi"/>
          <w:b/>
        </w:rPr>
      </w:pPr>
    </w:p>
    <w:p w:rsidR="002A4595" w:rsidRDefault="009D7594" w:rsidP="002A4595">
      <w:pPr>
        <w:ind w:left="2160"/>
        <w:rPr>
          <w:rFonts w:asciiTheme="majorHAnsi" w:hAnsiTheme="majorHAnsi" w:cstheme="minorHAnsi"/>
          <w:b/>
        </w:rPr>
      </w:pPr>
      <w:r>
        <w:rPr>
          <w:rFonts w:asciiTheme="majorHAnsi" w:hAnsiTheme="majorHAnsi" w:cstheme="minorHAnsi"/>
          <w:b/>
        </w:rPr>
        <w:t>6</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F63CFB" w:rsidRDefault="00D15B0B"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Kelsey Ryan, </w:t>
      </w:r>
      <w:r w:rsidR="00777E4D">
        <w:rPr>
          <w:rFonts w:asciiTheme="majorHAnsi" w:hAnsiTheme="majorHAnsi" w:cstheme="minorHAnsi"/>
          <w:color w:val="000000" w:themeColor="text1"/>
        </w:rPr>
        <w:t xml:space="preserve">Speech/Language Pathologist, </w:t>
      </w:r>
      <w:r>
        <w:rPr>
          <w:rFonts w:asciiTheme="majorHAnsi" w:hAnsiTheme="majorHAnsi" w:cstheme="minorHAnsi"/>
          <w:color w:val="000000" w:themeColor="text1"/>
        </w:rPr>
        <w:t xml:space="preserve">a leave of absence approximately September 30, 2020 through December 22, 2020.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05698D" w:rsidRDefault="0005698D" w:rsidP="0005698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1B6EFC">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8561E0" w:rsidRDefault="008561E0" w:rsidP="009366E2">
      <w:pPr>
        <w:rPr>
          <w:rFonts w:asciiTheme="majorHAnsi" w:hAnsiTheme="majorHAnsi" w:cstheme="minorHAnsi"/>
          <w:b/>
        </w:rPr>
      </w:pPr>
    </w:p>
    <w:p w:rsidR="009366E2" w:rsidRPr="00BD5F42" w:rsidRDefault="00741B06"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741B06" w:rsidP="009366E2">
      <w:pPr>
        <w:tabs>
          <w:tab w:val="left" w:pos="720"/>
        </w:tabs>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7103D1">
        <w:rPr>
          <w:rFonts w:asciiTheme="majorHAnsi" w:hAnsiTheme="majorHAnsi" w:cstheme="minorHAnsi"/>
        </w:rPr>
        <w:t>:</w:t>
      </w:r>
      <w:r w:rsidR="007103D1">
        <w:rPr>
          <w:rFonts w:asciiTheme="majorHAnsi" w:hAnsiTheme="majorHAnsi" w:cstheme="minorHAnsi"/>
        </w:rPr>
        <w:tab/>
        <w:t>Approval of the June</w:t>
      </w:r>
      <w:r w:rsidR="001B6EFC">
        <w:rPr>
          <w:rFonts w:asciiTheme="majorHAnsi" w:hAnsiTheme="majorHAnsi" w:cstheme="minorHAnsi"/>
        </w:rPr>
        <w:t>, 2020</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05698D" w:rsidRDefault="0005698D" w:rsidP="0005698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C36F72" w:rsidRDefault="00C36F72" w:rsidP="0005698D">
      <w:pPr>
        <w:ind w:firstLine="720"/>
        <w:rPr>
          <w:rFonts w:asciiTheme="majorHAnsi" w:hAnsiTheme="majorHAnsi" w:cstheme="minorHAnsi"/>
        </w:rPr>
      </w:pPr>
    </w:p>
    <w:p w:rsidR="00C36F72" w:rsidRPr="00594DAE" w:rsidRDefault="00C36F72" w:rsidP="00C36F72">
      <w:pPr>
        <w:tabs>
          <w:tab w:val="left" w:pos="720"/>
        </w:tabs>
        <w:rPr>
          <w:rFonts w:cstheme="minorHAnsi"/>
          <w:b/>
        </w:rPr>
      </w:pPr>
      <w:r>
        <w:rPr>
          <w:rFonts w:cstheme="minorHAnsi"/>
          <w:b/>
        </w:rPr>
        <w:t>12.02   Resolution to Approve Return of Fund Advances</w:t>
      </w:r>
    </w:p>
    <w:p w:rsidR="00C36F72" w:rsidRPr="00594DAE" w:rsidRDefault="00C36F72" w:rsidP="00C36F72">
      <w:pPr>
        <w:tabs>
          <w:tab w:val="left" w:pos="720"/>
          <w:tab w:val="left" w:pos="2160"/>
        </w:tabs>
        <w:ind w:left="720"/>
        <w:rPr>
          <w:rFonts w:cstheme="minorHAnsi"/>
        </w:rPr>
      </w:pPr>
    </w:p>
    <w:p w:rsidR="00C36F72" w:rsidRPr="00594DAE" w:rsidRDefault="00C36F72" w:rsidP="00C36F72">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rsidR="00C36F72" w:rsidRPr="00594DAE" w:rsidRDefault="00C36F72" w:rsidP="00C36F72">
      <w:pPr>
        <w:tabs>
          <w:tab w:val="left" w:pos="720"/>
          <w:tab w:val="left" w:pos="1440"/>
          <w:tab w:val="left" w:pos="2160"/>
        </w:tabs>
        <w:ind w:left="720"/>
        <w:rPr>
          <w:rFonts w:cstheme="minorHAnsi"/>
        </w:rPr>
      </w:pPr>
    </w:p>
    <w:p w:rsidR="00C36F72" w:rsidRDefault="00C36F72" w:rsidP="00C36F72">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t xml:space="preserve">Approval of the </w:t>
      </w:r>
      <w:r>
        <w:rPr>
          <w:rFonts w:cstheme="minorHAnsi"/>
        </w:rPr>
        <w:t>resolution for FY20 yearend return of fund advances in the amount of $93,000 to the general fund from the following reimbursement based grant funds:</w:t>
      </w:r>
    </w:p>
    <w:p w:rsidR="00C36F72" w:rsidRDefault="00C36F72" w:rsidP="00C36F72">
      <w:pPr>
        <w:tabs>
          <w:tab w:val="left" w:pos="1440"/>
          <w:tab w:val="left" w:pos="2160"/>
        </w:tabs>
        <w:ind w:left="2880" w:hanging="2160"/>
        <w:rPr>
          <w:rFonts w:cstheme="minorHAnsi"/>
        </w:rPr>
      </w:pPr>
    </w:p>
    <w:p w:rsidR="00C36F72" w:rsidRDefault="00C36F72" w:rsidP="00C36F72">
      <w:pPr>
        <w:tabs>
          <w:tab w:val="left" w:pos="1440"/>
          <w:tab w:val="left" w:pos="2430"/>
          <w:tab w:val="left" w:pos="2880"/>
        </w:tabs>
        <w:ind w:left="2880" w:hanging="2880"/>
        <w:rPr>
          <w:rFonts w:cs="Calibri"/>
        </w:rPr>
      </w:pPr>
      <w:r>
        <w:rPr>
          <w:rFonts w:cs="Calibri"/>
        </w:rPr>
        <w:tab/>
      </w:r>
      <w:r>
        <w:rPr>
          <w:rFonts w:cs="Calibri"/>
        </w:rPr>
        <w:tab/>
      </w:r>
      <w:r>
        <w:rPr>
          <w:rFonts w:cs="Calibri"/>
        </w:rPr>
        <w:tab/>
      </w:r>
      <w:r w:rsidRPr="00500CAD">
        <w:rPr>
          <w:rFonts w:cs="Calibri"/>
        </w:rPr>
        <w:t>Fund 461 High Schools That Work</w:t>
      </w:r>
      <w:r w:rsidRPr="00500CAD">
        <w:rPr>
          <w:rFonts w:cs="Calibri"/>
        </w:rPr>
        <w:tab/>
        <w:t>$     2,000.00</w:t>
      </w:r>
    </w:p>
    <w:p w:rsidR="00C36F72" w:rsidRPr="00500CAD" w:rsidRDefault="00C36F72" w:rsidP="00C36F72">
      <w:pPr>
        <w:tabs>
          <w:tab w:val="left" w:pos="1440"/>
          <w:tab w:val="left" w:pos="2430"/>
          <w:tab w:val="left" w:pos="2880"/>
        </w:tabs>
        <w:ind w:left="2880" w:hanging="2880"/>
        <w:rPr>
          <w:rFonts w:cs="Calibri"/>
        </w:rPr>
      </w:pPr>
      <w:r>
        <w:rPr>
          <w:rFonts w:cs="Calibri"/>
        </w:rPr>
        <w:tab/>
      </w:r>
      <w:r>
        <w:rPr>
          <w:rFonts w:cs="Calibri"/>
        </w:rPr>
        <w:tab/>
      </w:r>
      <w:r>
        <w:rPr>
          <w:rFonts w:cs="Calibri"/>
        </w:rPr>
        <w:tab/>
        <w:t>Fund 507 ESSER (Cares Act)</w:t>
      </w:r>
      <w:r>
        <w:rPr>
          <w:rFonts w:cs="Calibri"/>
        </w:rPr>
        <w:tab/>
      </w:r>
      <w:r>
        <w:rPr>
          <w:rFonts w:cs="Calibri"/>
        </w:rPr>
        <w:tab/>
        <w:t>$   50,000.00</w:t>
      </w:r>
    </w:p>
    <w:p w:rsidR="00C36F72" w:rsidRPr="00500CAD" w:rsidRDefault="00C36F72" w:rsidP="00C36F72">
      <w:pPr>
        <w:tabs>
          <w:tab w:val="left" w:pos="1440"/>
          <w:tab w:val="left" w:pos="2430"/>
          <w:tab w:val="left" w:pos="2880"/>
        </w:tabs>
        <w:ind w:left="2880" w:hanging="2880"/>
        <w:rPr>
          <w:rFonts w:cs="Calibri"/>
        </w:rPr>
      </w:pPr>
      <w:r>
        <w:rPr>
          <w:rFonts w:cs="Calibri"/>
        </w:rPr>
        <w:tab/>
      </w:r>
      <w:r>
        <w:rPr>
          <w:rFonts w:cs="Calibri"/>
        </w:rPr>
        <w:tab/>
      </w:r>
      <w:r>
        <w:rPr>
          <w:rFonts w:cs="Calibri"/>
        </w:rPr>
        <w:tab/>
        <w:t>Fund 516 IDEA-B</w:t>
      </w:r>
      <w:r>
        <w:rPr>
          <w:rFonts w:cs="Calibri"/>
        </w:rPr>
        <w:tab/>
      </w:r>
      <w:r>
        <w:rPr>
          <w:rFonts w:cs="Calibri"/>
        </w:rPr>
        <w:tab/>
      </w:r>
      <w:r>
        <w:rPr>
          <w:rFonts w:cs="Calibri"/>
        </w:rPr>
        <w:tab/>
        <w:t>$     1</w:t>
      </w:r>
      <w:r w:rsidRPr="00500CAD">
        <w:rPr>
          <w:rFonts w:cs="Calibri"/>
        </w:rPr>
        <w:t>,000.00</w:t>
      </w:r>
    </w:p>
    <w:p w:rsidR="00C36F72" w:rsidRPr="00500CAD" w:rsidRDefault="00C36F72" w:rsidP="00C36F72">
      <w:pPr>
        <w:tabs>
          <w:tab w:val="left" w:pos="1440"/>
          <w:tab w:val="left" w:pos="2430"/>
          <w:tab w:val="left" w:pos="2880"/>
        </w:tabs>
        <w:ind w:left="2880" w:hanging="2880"/>
        <w:rPr>
          <w:rFonts w:cs="Calibri"/>
        </w:rPr>
      </w:pPr>
      <w:r>
        <w:rPr>
          <w:rFonts w:cs="Calibri"/>
        </w:rPr>
        <w:tab/>
      </w:r>
      <w:r>
        <w:rPr>
          <w:rFonts w:cs="Calibri"/>
        </w:rPr>
        <w:tab/>
      </w:r>
      <w:r>
        <w:rPr>
          <w:rFonts w:cs="Calibri"/>
        </w:rPr>
        <w:tab/>
        <w:t>Fund 572 Title I</w:t>
      </w:r>
      <w:r>
        <w:rPr>
          <w:rFonts w:cs="Calibri"/>
        </w:rPr>
        <w:tab/>
      </w:r>
      <w:r>
        <w:rPr>
          <w:rFonts w:cs="Calibri"/>
        </w:rPr>
        <w:tab/>
      </w:r>
      <w:r>
        <w:rPr>
          <w:rFonts w:cs="Calibri"/>
        </w:rPr>
        <w:tab/>
        <w:t>$   21</w:t>
      </w:r>
      <w:r w:rsidRPr="00500CAD">
        <w:rPr>
          <w:rFonts w:cs="Calibri"/>
        </w:rPr>
        <w:t>,000.00</w:t>
      </w:r>
    </w:p>
    <w:p w:rsidR="00C36F72" w:rsidRPr="00500CAD" w:rsidRDefault="00C36F72" w:rsidP="00C36F72">
      <w:pPr>
        <w:tabs>
          <w:tab w:val="left" w:pos="1440"/>
          <w:tab w:val="left" w:pos="2430"/>
          <w:tab w:val="left" w:pos="2880"/>
        </w:tabs>
        <w:ind w:left="2880" w:hanging="2880"/>
        <w:rPr>
          <w:rFonts w:cs="Calibri"/>
        </w:rPr>
      </w:pPr>
      <w:r>
        <w:rPr>
          <w:rFonts w:cs="Calibri"/>
        </w:rPr>
        <w:tab/>
      </w:r>
      <w:r>
        <w:rPr>
          <w:rFonts w:cs="Calibri"/>
        </w:rPr>
        <w:tab/>
      </w:r>
      <w:r>
        <w:rPr>
          <w:rFonts w:cs="Calibri"/>
        </w:rPr>
        <w:tab/>
        <w:t>Fund 590 Title II-A</w:t>
      </w:r>
      <w:r>
        <w:rPr>
          <w:rFonts w:cs="Calibri"/>
        </w:rPr>
        <w:tab/>
      </w:r>
      <w:r>
        <w:rPr>
          <w:rFonts w:cs="Calibri"/>
        </w:rPr>
        <w:tab/>
      </w:r>
      <w:r>
        <w:rPr>
          <w:rFonts w:cs="Calibri"/>
        </w:rPr>
        <w:tab/>
        <w:t>$     9</w:t>
      </w:r>
      <w:r w:rsidRPr="00500CAD">
        <w:rPr>
          <w:rFonts w:cs="Calibri"/>
        </w:rPr>
        <w:t>,000.00</w:t>
      </w:r>
    </w:p>
    <w:p w:rsidR="00C36F72" w:rsidRPr="00500CAD" w:rsidRDefault="00C36F72" w:rsidP="00C36F72">
      <w:pPr>
        <w:tabs>
          <w:tab w:val="left" w:pos="1440"/>
          <w:tab w:val="left" w:pos="2430"/>
          <w:tab w:val="left" w:pos="2880"/>
        </w:tabs>
        <w:ind w:left="2880" w:hanging="2880"/>
        <w:rPr>
          <w:rFonts w:cs="Calibri"/>
        </w:rPr>
      </w:pPr>
      <w:r>
        <w:rPr>
          <w:rFonts w:cs="Calibri"/>
        </w:rPr>
        <w:tab/>
      </w:r>
      <w:r>
        <w:rPr>
          <w:rFonts w:cs="Calibri"/>
        </w:rPr>
        <w:tab/>
      </w:r>
      <w:r>
        <w:rPr>
          <w:rFonts w:cs="Calibri"/>
        </w:rPr>
        <w:tab/>
        <w:t>Fund 599 Title IV</w:t>
      </w:r>
      <w:r>
        <w:rPr>
          <w:rFonts w:cs="Calibri"/>
        </w:rPr>
        <w:tab/>
      </w:r>
      <w:r>
        <w:rPr>
          <w:rFonts w:cs="Calibri"/>
        </w:rPr>
        <w:tab/>
      </w:r>
      <w:r>
        <w:rPr>
          <w:rFonts w:cs="Calibri"/>
        </w:rPr>
        <w:tab/>
        <w:t>$   10,0</w:t>
      </w:r>
      <w:r w:rsidRPr="00500CAD">
        <w:rPr>
          <w:rFonts w:cs="Calibri"/>
        </w:rPr>
        <w:t>00.00</w:t>
      </w:r>
    </w:p>
    <w:p w:rsidR="00C36F72" w:rsidRPr="00594DAE" w:rsidRDefault="00C36F72" w:rsidP="00C36F72">
      <w:pPr>
        <w:tabs>
          <w:tab w:val="left" w:pos="1440"/>
          <w:tab w:val="left" w:pos="2160"/>
        </w:tabs>
        <w:ind w:left="2880" w:hanging="2160"/>
        <w:rPr>
          <w:rFonts w:cstheme="minorHAnsi"/>
          <w:b/>
        </w:rPr>
      </w:pPr>
      <w:r w:rsidRPr="00594DAE">
        <w:rPr>
          <w:rFonts w:cstheme="minorHAnsi"/>
        </w:rPr>
        <w:t xml:space="preserve">  </w:t>
      </w: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rsidR="00C36F72" w:rsidRDefault="00C36F72" w:rsidP="00C36F7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C36F72" w:rsidRDefault="00C36F72" w:rsidP="00C36F72">
      <w:pPr>
        <w:ind w:firstLine="720"/>
        <w:rPr>
          <w:rFonts w:asciiTheme="majorHAnsi" w:hAnsiTheme="majorHAnsi" w:cstheme="minorHAnsi"/>
        </w:rPr>
      </w:pPr>
    </w:p>
    <w:p w:rsidR="00C36F72" w:rsidRPr="00594DAE" w:rsidRDefault="00C36F72" w:rsidP="00C36F72">
      <w:pPr>
        <w:tabs>
          <w:tab w:val="left" w:pos="720"/>
        </w:tabs>
        <w:rPr>
          <w:rFonts w:cstheme="minorHAnsi"/>
          <w:b/>
        </w:rPr>
      </w:pPr>
      <w:r>
        <w:rPr>
          <w:rFonts w:asciiTheme="majorHAnsi" w:hAnsiTheme="majorHAnsi" w:cstheme="minorHAnsi"/>
          <w:b/>
        </w:rPr>
        <w:t>12.03</w:t>
      </w:r>
      <w:r w:rsidRPr="00BD5F42">
        <w:rPr>
          <w:rFonts w:asciiTheme="majorHAnsi" w:hAnsiTheme="majorHAnsi" w:cstheme="minorHAnsi"/>
          <w:b/>
        </w:rPr>
        <w:tab/>
      </w:r>
      <w:r w:rsidRPr="00594DAE">
        <w:rPr>
          <w:rFonts w:cstheme="minorHAnsi"/>
          <w:b/>
        </w:rPr>
        <w:t>“Then and Now” Resolution</w:t>
      </w:r>
    </w:p>
    <w:p w:rsidR="00C36F72" w:rsidRPr="00594DAE" w:rsidRDefault="00C36F72" w:rsidP="00C36F72">
      <w:pPr>
        <w:tabs>
          <w:tab w:val="left" w:pos="720"/>
          <w:tab w:val="left" w:pos="2160"/>
        </w:tabs>
        <w:ind w:left="720"/>
        <w:rPr>
          <w:rFonts w:cstheme="minorHAnsi"/>
        </w:rPr>
      </w:pPr>
    </w:p>
    <w:p w:rsidR="00C36F72" w:rsidRPr="00594DAE" w:rsidRDefault="00C36F72" w:rsidP="00C36F72">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rsidR="00C36F72" w:rsidRPr="00594DAE" w:rsidRDefault="00C36F72" w:rsidP="00C36F72">
      <w:pPr>
        <w:tabs>
          <w:tab w:val="left" w:pos="720"/>
          <w:tab w:val="left" w:pos="1440"/>
          <w:tab w:val="left" w:pos="2160"/>
        </w:tabs>
        <w:ind w:left="720"/>
        <w:rPr>
          <w:rFonts w:cstheme="minorHAnsi"/>
        </w:rPr>
      </w:pPr>
    </w:p>
    <w:p w:rsidR="00C36F72" w:rsidRPr="00BD5F42" w:rsidRDefault="00C36F72" w:rsidP="00750C6E">
      <w:pPr>
        <w:tabs>
          <w:tab w:val="left" w:pos="1440"/>
          <w:tab w:val="left" w:pos="2160"/>
        </w:tabs>
        <w:ind w:left="2880" w:hanging="2160"/>
        <w:rPr>
          <w:rFonts w:asciiTheme="majorHAnsi" w:hAnsiTheme="majorHAnsi" w:cstheme="minorHAnsi"/>
          <w:b/>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sidR="00750C6E">
        <w:t>Approval of the “Then and Now” resolution requesting $5,045.00 to Facilities Management Express for software licensing, $3,865.00 to Robertson Construction for installation of new electrical meter at the GHS hitting facility, $185,026.00 to Santander for bus leases, and up to $65,000.00 to AVI for food services contract March-June</w:t>
      </w:r>
      <w:r w:rsidR="00750C6E">
        <w:t>.</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C36F72" w:rsidRDefault="00C36F72" w:rsidP="00C36F7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C36F72" w:rsidRDefault="00C36F72" w:rsidP="00C36F72">
      <w:pPr>
        <w:ind w:firstLine="720"/>
        <w:rPr>
          <w:rFonts w:asciiTheme="majorHAnsi" w:hAnsiTheme="majorHAnsi" w:cstheme="minorHAnsi"/>
        </w:rPr>
      </w:pPr>
    </w:p>
    <w:p w:rsidR="00C36F72" w:rsidRPr="00594DAE" w:rsidRDefault="00C36F72" w:rsidP="00C36F72">
      <w:pPr>
        <w:tabs>
          <w:tab w:val="left" w:pos="720"/>
        </w:tabs>
        <w:rPr>
          <w:rFonts w:cstheme="minorHAnsi"/>
          <w:b/>
        </w:rPr>
      </w:pPr>
      <w:r>
        <w:rPr>
          <w:rFonts w:asciiTheme="majorHAnsi" w:hAnsiTheme="majorHAnsi" w:cstheme="minorHAnsi"/>
          <w:b/>
        </w:rPr>
        <w:t>12.04</w:t>
      </w:r>
      <w:r w:rsidRPr="00BD5F42">
        <w:rPr>
          <w:rFonts w:asciiTheme="majorHAnsi" w:hAnsiTheme="majorHAnsi" w:cstheme="minorHAnsi"/>
          <w:b/>
        </w:rPr>
        <w:tab/>
      </w:r>
      <w:r>
        <w:rPr>
          <w:rFonts w:cstheme="minorHAnsi"/>
          <w:b/>
        </w:rPr>
        <w:t>Resolution to Approve Fund Transfer</w:t>
      </w:r>
    </w:p>
    <w:p w:rsidR="00C36F72" w:rsidRPr="00594DAE" w:rsidRDefault="00C36F72" w:rsidP="00C36F72">
      <w:pPr>
        <w:tabs>
          <w:tab w:val="left" w:pos="720"/>
          <w:tab w:val="left" w:pos="2160"/>
        </w:tabs>
        <w:ind w:left="720"/>
        <w:rPr>
          <w:rFonts w:cstheme="minorHAnsi"/>
        </w:rPr>
      </w:pPr>
    </w:p>
    <w:p w:rsidR="00C36F72" w:rsidRPr="00594DAE" w:rsidRDefault="00C36F72" w:rsidP="00C36F72">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rsidR="00C36F72" w:rsidRPr="00594DAE" w:rsidRDefault="00C36F72" w:rsidP="00C36F72">
      <w:pPr>
        <w:tabs>
          <w:tab w:val="left" w:pos="720"/>
          <w:tab w:val="left" w:pos="1440"/>
          <w:tab w:val="left" w:pos="2160"/>
        </w:tabs>
        <w:ind w:left="720"/>
        <w:rPr>
          <w:rFonts w:cstheme="minorHAnsi"/>
        </w:rPr>
      </w:pPr>
    </w:p>
    <w:p w:rsidR="00C36F72" w:rsidRPr="00BD5F42" w:rsidRDefault="00C36F72" w:rsidP="00750C6E">
      <w:pPr>
        <w:tabs>
          <w:tab w:val="left" w:pos="1440"/>
          <w:tab w:val="left" w:pos="2160"/>
        </w:tabs>
        <w:ind w:left="2880" w:hanging="2160"/>
        <w:rPr>
          <w:rFonts w:asciiTheme="majorHAnsi" w:hAnsiTheme="majorHAnsi" w:cstheme="minorHAnsi"/>
          <w:b/>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sidR="00750C6E">
        <w:t>Approval of the resolution for a fund transfer from the operating fund to the food service fund for an amount not to exceed $35,000.</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C36F72" w:rsidRDefault="00C36F72" w:rsidP="00C36F7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C36F72" w:rsidRDefault="00C36F72" w:rsidP="00995C42">
      <w:pPr>
        <w:tabs>
          <w:tab w:val="left" w:pos="720"/>
        </w:tabs>
        <w:rPr>
          <w:rFonts w:asciiTheme="majorHAnsi" w:hAnsiTheme="majorHAnsi" w:cstheme="minorHAnsi"/>
          <w:b/>
        </w:rPr>
      </w:pPr>
    </w:p>
    <w:p w:rsidR="00995C42" w:rsidRDefault="00995C42" w:rsidP="00995C42">
      <w:pPr>
        <w:tabs>
          <w:tab w:val="left" w:pos="720"/>
        </w:tabs>
        <w:rPr>
          <w:rFonts w:asciiTheme="majorHAnsi" w:hAnsiTheme="majorHAnsi" w:cstheme="minorHAnsi"/>
          <w:b/>
        </w:rPr>
      </w:pPr>
      <w:r>
        <w:rPr>
          <w:rFonts w:asciiTheme="majorHAnsi" w:hAnsiTheme="majorHAnsi" w:cstheme="minorHAnsi"/>
          <w:b/>
        </w:rPr>
        <w:t>13.        Executive Session</w:t>
      </w:r>
    </w:p>
    <w:p w:rsidR="00995C42" w:rsidRDefault="00995C42" w:rsidP="00995C42">
      <w:pPr>
        <w:tabs>
          <w:tab w:val="left" w:pos="720"/>
        </w:tabs>
        <w:rPr>
          <w:rFonts w:asciiTheme="majorHAnsi" w:hAnsiTheme="majorHAnsi" w:cstheme="minorHAnsi"/>
          <w:b/>
        </w:rPr>
      </w:pPr>
    </w:p>
    <w:p w:rsidR="00D50F8F" w:rsidRDefault="00D50F8F" w:rsidP="00D50F8F">
      <w:pPr>
        <w:tabs>
          <w:tab w:val="left" w:pos="7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995C42" w:rsidRPr="00D50F8F">
        <w:rPr>
          <w:rFonts w:asciiTheme="majorHAnsi" w:hAnsiTheme="majorHAnsi" w:cstheme="minorHAnsi"/>
          <w:u w:val="single"/>
        </w:rPr>
        <w:t>Motion:</w:t>
      </w:r>
      <w:r w:rsidR="00995C42" w:rsidRPr="00D50F8F">
        <w:rPr>
          <w:rFonts w:asciiTheme="majorHAnsi" w:hAnsiTheme="majorHAnsi" w:cstheme="minorHAnsi"/>
        </w:rPr>
        <w:tab/>
      </w:r>
      <w:r>
        <w:rPr>
          <w:rFonts w:asciiTheme="majorHAnsi" w:hAnsiTheme="majorHAnsi" w:cstheme="minorHAnsi"/>
        </w:rPr>
        <w:t>Approval to enter into Executive Session for the purposes of:</w:t>
      </w:r>
    </w:p>
    <w:p w:rsidR="00D50F8F" w:rsidRDefault="00D50F8F" w:rsidP="00D50F8F">
      <w:pPr>
        <w:tabs>
          <w:tab w:val="left" w:pos="720"/>
        </w:tabs>
        <w:rPr>
          <w:rFonts w:asciiTheme="majorHAnsi" w:hAnsiTheme="majorHAnsi" w:cstheme="minorHAnsi"/>
        </w:rPr>
      </w:pPr>
    </w:p>
    <w:p w:rsidR="00D50F8F" w:rsidRDefault="00D50F8F" w:rsidP="00D50F8F">
      <w:pPr>
        <w:pStyle w:val="ListParagraph"/>
        <w:widowControl/>
        <w:numPr>
          <w:ilvl w:val="0"/>
          <w:numId w:val="25"/>
        </w:numPr>
        <w:contextualSpacing/>
        <w:rPr>
          <w:rFonts w:hAnsiTheme="majorHAnsi" w:cstheme="minorHAnsi"/>
        </w:rPr>
      </w:pPr>
      <w:r>
        <w:rPr>
          <w:rFonts w:hAnsiTheme="majorHAnsi" w:cstheme="minorHAnsi"/>
        </w:rPr>
        <w:t xml:space="preserve">To review negotiations or bargaining sessions with public employees concerning their compensation or other terms and conditions of their employment.  </w:t>
      </w:r>
    </w:p>
    <w:p w:rsidR="00D50F8F" w:rsidRPr="00377ED9" w:rsidRDefault="00D50F8F" w:rsidP="00D50F8F">
      <w:pPr>
        <w:pStyle w:val="ListParagraph"/>
        <w:widowControl/>
        <w:numPr>
          <w:ilvl w:val="0"/>
          <w:numId w:val="25"/>
        </w:numPr>
        <w:contextualSpacing/>
        <w:rPr>
          <w:rFonts w:hAnsiTheme="majorHAnsi" w:cstheme="minorHAnsi"/>
        </w:rPr>
      </w:pPr>
      <w:r>
        <w:rPr>
          <w:rFonts w:hAnsiTheme="majorHAnsi" w:cstheme="minorHAnsi"/>
        </w:rPr>
        <w:t xml:space="preserve">To consider the employment of a public employee or official. </w:t>
      </w:r>
    </w:p>
    <w:p w:rsidR="00995C42" w:rsidRDefault="00995C42" w:rsidP="0005698D">
      <w:pPr>
        <w:ind w:firstLine="720"/>
        <w:rPr>
          <w:rFonts w:asciiTheme="majorHAnsi" w:hAnsiTheme="majorHAnsi" w:cstheme="minorHAnsi"/>
        </w:rPr>
      </w:pPr>
    </w:p>
    <w:p w:rsidR="00995C42" w:rsidRDefault="00995C42" w:rsidP="00995C4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rsidR="009366E2" w:rsidRPr="00BD5F42" w:rsidRDefault="00995C42"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05698D" w:rsidRDefault="0005698D" w:rsidP="0005698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ind w:firstLine="720"/>
        <w:rPr>
          <w:rFonts w:asciiTheme="majorHAnsi" w:hAnsiTheme="majorHAnsi" w:cstheme="minorHAnsi"/>
        </w:rPr>
      </w:pPr>
    </w:p>
    <w:p w:rsidR="00B2175B" w:rsidRDefault="00B2175B" w:rsidP="009366E2">
      <w:pPr>
        <w:ind w:firstLine="720"/>
        <w:rPr>
          <w:rFonts w:asciiTheme="majorHAnsi" w:hAnsiTheme="majorHAnsi" w:cstheme="minorHAnsi"/>
        </w:rPr>
      </w:pPr>
    </w:p>
    <w:p w:rsidR="00D50F8F" w:rsidRDefault="00D50F8F" w:rsidP="009366E2">
      <w:pPr>
        <w:ind w:firstLine="720"/>
        <w:rPr>
          <w:rFonts w:asciiTheme="majorHAnsi" w:hAnsiTheme="majorHAnsi" w:cstheme="minorHAnsi"/>
        </w:rPr>
      </w:pPr>
    </w:p>
    <w:p w:rsidR="00750C6E" w:rsidRDefault="00750C6E" w:rsidP="00750C6E">
      <w:pPr>
        <w:ind w:firstLine="720"/>
      </w:pPr>
      <w:r>
        <w:rPr>
          <w:b/>
          <w:bCs/>
        </w:rPr>
        <w:t xml:space="preserve"> </w:t>
      </w:r>
    </w:p>
    <w:p w:rsidR="00750C6E" w:rsidRDefault="00750C6E" w:rsidP="00750C6E">
      <w:pPr>
        <w:ind w:firstLine="720"/>
      </w:pPr>
    </w:p>
    <w:p w:rsidR="00750C6E" w:rsidRDefault="00750C6E" w:rsidP="00750C6E">
      <w:pPr>
        <w:ind w:firstLine="720"/>
      </w:pPr>
      <w:r>
        <w:rPr>
          <w:b/>
          <w:bCs/>
        </w:rPr>
        <w:t xml:space="preserve"> </w:t>
      </w: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D429EE" w:rsidRDefault="00D429EE"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8A3245" w:rsidRDefault="008A3245" w:rsidP="009366E2">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80" w:rsidRDefault="00684D80">
      <w:r>
        <w:separator/>
      </w:r>
    </w:p>
  </w:endnote>
  <w:endnote w:type="continuationSeparator" w:id="0">
    <w:p w:rsidR="00684D80" w:rsidRDefault="0068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80" w:rsidRDefault="00684D80">
      <w:r>
        <w:separator/>
      </w:r>
    </w:p>
  </w:footnote>
  <w:footnote w:type="continuationSeparator" w:id="0">
    <w:p w:rsidR="00684D80" w:rsidRDefault="00684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4C74853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80648A7"/>
    <w:multiLevelType w:val="hybridMultilevel"/>
    <w:tmpl w:val="B868E130"/>
    <w:lvl w:ilvl="0" w:tplc="77A43DAE">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0"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1"/>
  </w:num>
  <w:num w:numId="4">
    <w:abstractNumId w:val="6"/>
  </w:num>
  <w:num w:numId="5">
    <w:abstractNumId w:val="11"/>
  </w:num>
  <w:num w:numId="6">
    <w:abstractNumId w:val="8"/>
  </w:num>
  <w:num w:numId="7">
    <w:abstractNumId w:val="15"/>
  </w:num>
  <w:num w:numId="8">
    <w:abstractNumId w:val="4"/>
  </w:num>
  <w:num w:numId="9">
    <w:abstractNumId w:val="3"/>
  </w:num>
  <w:num w:numId="10">
    <w:abstractNumId w:val="17"/>
  </w:num>
  <w:num w:numId="11">
    <w:abstractNumId w:val="13"/>
  </w:num>
  <w:num w:numId="12">
    <w:abstractNumId w:val="20"/>
  </w:num>
  <w:num w:numId="13">
    <w:abstractNumId w:val="7"/>
  </w:num>
  <w:num w:numId="14">
    <w:abstractNumId w:val="9"/>
  </w:num>
  <w:num w:numId="15">
    <w:abstractNumId w:val="18"/>
  </w:num>
  <w:num w:numId="16">
    <w:abstractNumId w:val="16"/>
  </w:num>
  <w:num w:numId="17">
    <w:abstractNumId w:val="12"/>
  </w:num>
  <w:num w:numId="18">
    <w:abstractNumId w:val="9"/>
  </w:num>
  <w:num w:numId="19">
    <w:abstractNumId w:val="19"/>
  </w:num>
  <w:num w:numId="20">
    <w:abstractNumId w:val="19"/>
  </w:num>
  <w:num w:numId="21">
    <w:abstractNumId w:val="1"/>
  </w:num>
  <w:num w:numId="22">
    <w:abstractNumId w:val="5"/>
  </w:num>
  <w:num w:numId="23">
    <w:abstractNumId w:val="2"/>
  </w:num>
  <w:num w:numId="2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17421"/>
    <w:rsid w:val="00020094"/>
    <w:rsid w:val="00036658"/>
    <w:rsid w:val="00036F13"/>
    <w:rsid w:val="00051658"/>
    <w:rsid w:val="0005355E"/>
    <w:rsid w:val="00054741"/>
    <w:rsid w:val="0005698D"/>
    <w:rsid w:val="00057BDB"/>
    <w:rsid w:val="0007015F"/>
    <w:rsid w:val="00097B58"/>
    <w:rsid w:val="00097DB8"/>
    <w:rsid w:val="000B39BD"/>
    <w:rsid w:val="000C1772"/>
    <w:rsid w:val="000E34D7"/>
    <w:rsid w:val="000E5106"/>
    <w:rsid w:val="000E690D"/>
    <w:rsid w:val="000F5A55"/>
    <w:rsid w:val="00121047"/>
    <w:rsid w:val="00133E96"/>
    <w:rsid w:val="0014254F"/>
    <w:rsid w:val="001428E6"/>
    <w:rsid w:val="00146502"/>
    <w:rsid w:val="0014738E"/>
    <w:rsid w:val="00156939"/>
    <w:rsid w:val="00160FD4"/>
    <w:rsid w:val="0016526F"/>
    <w:rsid w:val="00175712"/>
    <w:rsid w:val="00177FD1"/>
    <w:rsid w:val="00182A62"/>
    <w:rsid w:val="00183A6B"/>
    <w:rsid w:val="00194621"/>
    <w:rsid w:val="001A78E2"/>
    <w:rsid w:val="001B0E01"/>
    <w:rsid w:val="001B4C86"/>
    <w:rsid w:val="001B5B04"/>
    <w:rsid w:val="001B6D91"/>
    <w:rsid w:val="001B6EFC"/>
    <w:rsid w:val="001D75C9"/>
    <w:rsid w:val="001E0454"/>
    <w:rsid w:val="001E19E9"/>
    <w:rsid w:val="00213B33"/>
    <w:rsid w:val="0022288D"/>
    <w:rsid w:val="00232F91"/>
    <w:rsid w:val="00264AD2"/>
    <w:rsid w:val="0026770E"/>
    <w:rsid w:val="0027286A"/>
    <w:rsid w:val="00272B35"/>
    <w:rsid w:val="00274449"/>
    <w:rsid w:val="002806D8"/>
    <w:rsid w:val="002822B0"/>
    <w:rsid w:val="0029545C"/>
    <w:rsid w:val="00295E5F"/>
    <w:rsid w:val="00297276"/>
    <w:rsid w:val="002A4595"/>
    <w:rsid w:val="002B7E17"/>
    <w:rsid w:val="002C3DCF"/>
    <w:rsid w:val="00321AFA"/>
    <w:rsid w:val="00325BFC"/>
    <w:rsid w:val="00331475"/>
    <w:rsid w:val="00344F82"/>
    <w:rsid w:val="003664C1"/>
    <w:rsid w:val="0037079D"/>
    <w:rsid w:val="003749CF"/>
    <w:rsid w:val="00375E70"/>
    <w:rsid w:val="00377ED9"/>
    <w:rsid w:val="00380868"/>
    <w:rsid w:val="003B3275"/>
    <w:rsid w:val="003F15FA"/>
    <w:rsid w:val="00411730"/>
    <w:rsid w:val="00412CF2"/>
    <w:rsid w:val="00430937"/>
    <w:rsid w:val="00434BD2"/>
    <w:rsid w:val="00441E4E"/>
    <w:rsid w:val="00442CF7"/>
    <w:rsid w:val="00442D2B"/>
    <w:rsid w:val="004616F3"/>
    <w:rsid w:val="004629A3"/>
    <w:rsid w:val="00472D44"/>
    <w:rsid w:val="0047401E"/>
    <w:rsid w:val="00476479"/>
    <w:rsid w:val="00490490"/>
    <w:rsid w:val="00493699"/>
    <w:rsid w:val="004D0B6D"/>
    <w:rsid w:val="004F02F6"/>
    <w:rsid w:val="00505D3D"/>
    <w:rsid w:val="00512EAD"/>
    <w:rsid w:val="00525BE6"/>
    <w:rsid w:val="005405A0"/>
    <w:rsid w:val="00565588"/>
    <w:rsid w:val="005842F3"/>
    <w:rsid w:val="00584EDE"/>
    <w:rsid w:val="00586E95"/>
    <w:rsid w:val="005A1D6C"/>
    <w:rsid w:val="005A7BCC"/>
    <w:rsid w:val="005C6FBA"/>
    <w:rsid w:val="005D3631"/>
    <w:rsid w:val="005E09ED"/>
    <w:rsid w:val="005E09FF"/>
    <w:rsid w:val="005E1168"/>
    <w:rsid w:val="00604A30"/>
    <w:rsid w:val="00611B27"/>
    <w:rsid w:val="00612215"/>
    <w:rsid w:val="006169E1"/>
    <w:rsid w:val="006261FB"/>
    <w:rsid w:val="00633942"/>
    <w:rsid w:val="00637B31"/>
    <w:rsid w:val="0065052D"/>
    <w:rsid w:val="00653A6E"/>
    <w:rsid w:val="00660E35"/>
    <w:rsid w:val="006753C4"/>
    <w:rsid w:val="00684D80"/>
    <w:rsid w:val="0068673C"/>
    <w:rsid w:val="006A79C0"/>
    <w:rsid w:val="006B090F"/>
    <w:rsid w:val="006B79DB"/>
    <w:rsid w:val="006C52E7"/>
    <w:rsid w:val="006C62D0"/>
    <w:rsid w:val="006C7890"/>
    <w:rsid w:val="006E0815"/>
    <w:rsid w:val="006E4482"/>
    <w:rsid w:val="007103D1"/>
    <w:rsid w:val="007337B2"/>
    <w:rsid w:val="0073595B"/>
    <w:rsid w:val="007374DC"/>
    <w:rsid w:val="00741B06"/>
    <w:rsid w:val="00744CBB"/>
    <w:rsid w:val="00750C6E"/>
    <w:rsid w:val="0077443E"/>
    <w:rsid w:val="00777E4D"/>
    <w:rsid w:val="00781718"/>
    <w:rsid w:val="007830C4"/>
    <w:rsid w:val="00786176"/>
    <w:rsid w:val="007912E9"/>
    <w:rsid w:val="007B58C3"/>
    <w:rsid w:val="007C6CCB"/>
    <w:rsid w:val="007F0632"/>
    <w:rsid w:val="007F09E8"/>
    <w:rsid w:val="007F2860"/>
    <w:rsid w:val="00806190"/>
    <w:rsid w:val="008064BE"/>
    <w:rsid w:val="00815784"/>
    <w:rsid w:val="00816DDE"/>
    <w:rsid w:val="00827042"/>
    <w:rsid w:val="00831F97"/>
    <w:rsid w:val="00836300"/>
    <w:rsid w:val="00847DA5"/>
    <w:rsid w:val="008536C5"/>
    <w:rsid w:val="008561E0"/>
    <w:rsid w:val="0087470F"/>
    <w:rsid w:val="00876128"/>
    <w:rsid w:val="00884F68"/>
    <w:rsid w:val="00892C03"/>
    <w:rsid w:val="008A3245"/>
    <w:rsid w:val="008B3B77"/>
    <w:rsid w:val="008C0C26"/>
    <w:rsid w:val="008D0DC0"/>
    <w:rsid w:val="008D38B2"/>
    <w:rsid w:val="008F11A9"/>
    <w:rsid w:val="008F4611"/>
    <w:rsid w:val="0090121C"/>
    <w:rsid w:val="00911B35"/>
    <w:rsid w:val="009366E2"/>
    <w:rsid w:val="0097121C"/>
    <w:rsid w:val="00995C42"/>
    <w:rsid w:val="009B6DFE"/>
    <w:rsid w:val="009C401F"/>
    <w:rsid w:val="009D0A06"/>
    <w:rsid w:val="009D3A6A"/>
    <w:rsid w:val="009D5AE5"/>
    <w:rsid w:val="009D681D"/>
    <w:rsid w:val="009D7594"/>
    <w:rsid w:val="009E617D"/>
    <w:rsid w:val="009E7A2F"/>
    <w:rsid w:val="009F0AA2"/>
    <w:rsid w:val="00A10500"/>
    <w:rsid w:val="00A23148"/>
    <w:rsid w:val="00A262E1"/>
    <w:rsid w:val="00A35F38"/>
    <w:rsid w:val="00A42246"/>
    <w:rsid w:val="00A426C7"/>
    <w:rsid w:val="00A44BD8"/>
    <w:rsid w:val="00A639BF"/>
    <w:rsid w:val="00A64DEE"/>
    <w:rsid w:val="00A65152"/>
    <w:rsid w:val="00A70310"/>
    <w:rsid w:val="00A85102"/>
    <w:rsid w:val="00A97D92"/>
    <w:rsid w:val="00AB085A"/>
    <w:rsid w:val="00AB6307"/>
    <w:rsid w:val="00AC0F52"/>
    <w:rsid w:val="00AD127F"/>
    <w:rsid w:val="00AD1E50"/>
    <w:rsid w:val="00AD444A"/>
    <w:rsid w:val="00AE20E1"/>
    <w:rsid w:val="00B01286"/>
    <w:rsid w:val="00B10CCE"/>
    <w:rsid w:val="00B118CD"/>
    <w:rsid w:val="00B2175B"/>
    <w:rsid w:val="00B2646C"/>
    <w:rsid w:val="00B35248"/>
    <w:rsid w:val="00B405BE"/>
    <w:rsid w:val="00B4168B"/>
    <w:rsid w:val="00B41C30"/>
    <w:rsid w:val="00B45AA6"/>
    <w:rsid w:val="00B50B0E"/>
    <w:rsid w:val="00B50F7C"/>
    <w:rsid w:val="00B609C0"/>
    <w:rsid w:val="00B643F3"/>
    <w:rsid w:val="00B64B9C"/>
    <w:rsid w:val="00B72940"/>
    <w:rsid w:val="00B84646"/>
    <w:rsid w:val="00B87551"/>
    <w:rsid w:val="00B91552"/>
    <w:rsid w:val="00BA1112"/>
    <w:rsid w:val="00BA479C"/>
    <w:rsid w:val="00BC4B38"/>
    <w:rsid w:val="00BD19AF"/>
    <w:rsid w:val="00BD4F1B"/>
    <w:rsid w:val="00C02921"/>
    <w:rsid w:val="00C034ED"/>
    <w:rsid w:val="00C05BF9"/>
    <w:rsid w:val="00C11B4F"/>
    <w:rsid w:val="00C3372C"/>
    <w:rsid w:val="00C36F72"/>
    <w:rsid w:val="00C43D57"/>
    <w:rsid w:val="00C52EC2"/>
    <w:rsid w:val="00C636B7"/>
    <w:rsid w:val="00C72A0D"/>
    <w:rsid w:val="00C912DA"/>
    <w:rsid w:val="00C92F63"/>
    <w:rsid w:val="00CA1A07"/>
    <w:rsid w:val="00CB0DB3"/>
    <w:rsid w:val="00CB0E30"/>
    <w:rsid w:val="00CB6415"/>
    <w:rsid w:val="00CC4098"/>
    <w:rsid w:val="00CD2B3F"/>
    <w:rsid w:val="00CE0EE8"/>
    <w:rsid w:val="00CF4187"/>
    <w:rsid w:val="00D05D9A"/>
    <w:rsid w:val="00D060B4"/>
    <w:rsid w:val="00D1152F"/>
    <w:rsid w:val="00D13BC0"/>
    <w:rsid w:val="00D15B0B"/>
    <w:rsid w:val="00D35D39"/>
    <w:rsid w:val="00D37982"/>
    <w:rsid w:val="00D429EE"/>
    <w:rsid w:val="00D44EB8"/>
    <w:rsid w:val="00D50F8F"/>
    <w:rsid w:val="00D54DD7"/>
    <w:rsid w:val="00D72201"/>
    <w:rsid w:val="00D86671"/>
    <w:rsid w:val="00D87794"/>
    <w:rsid w:val="00D87EA1"/>
    <w:rsid w:val="00D91252"/>
    <w:rsid w:val="00DA12B4"/>
    <w:rsid w:val="00DA17B1"/>
    <w:rsid w:val="00DA18C4"/>
    <w:rsid w:val="00DA3794"/>
    <w:rsid w:val="00DD6005"/>
    <w:rsid w:val="00DE392A"/>
    <w:rsid w:val="00DE5AA4"/>
    <w:rsid w:val="00DF7718"/>
    <w:rsid w:val="00E00C7E"/>
    <w:rsid w:val="00E05F9A"/>
    <w:rsid w:val="00E07BC3"/>
    <w:rsid w:val="00E12B32"/>
    <w:rsid w:val="00E15EC7"/>
    <w:rsid w:val="00E17C33"/>
    <w:rsid w:val="00E304A4"/>
    <w:rsid w:val="00E357D7"/>
    <w:rsid w:val="00E43310"/>
    <w:rsid w:val="00E558CD"/>
    <w:rsid w:val="00E94FFB"/>
    <w:rsid w:val="00E97C8E"/>
    <w:rsid w:val="00EB0A37"/>
    <w:rsid w:val="00EC4F6B"/>
    <w:rsid w:val="00EE30C9"/>
    <w:rsid w:val="00EE415A"/>
    <w:rsid w:val="00EF2D17"/>
    <w:rsid w:val="00F077AE"/>
    <w:rsid w:val="00F12A6D"/>
    <w:rsid w:val="00F16166"/>
    <w:rsid w:val="00F172AA"/>
    <w:rsid w:val="00F200C9"/>
    <w:rsid w:val="00F30B59"/>
    <w:rsid w:val="00F41868"/>
    <w:rsid w:val="00F460F1"/>
    <w:rsid w:val="00F61E5D"/>
    <w:rsid w:val="00F63CFB"/>
    <w:rsid w:val="00F67170"/>
    <w:rsid w:val="00F70633"/>
    <w:rsid w:val="00F7174C"/>
    <w:rsid w:val="00F72673"/>
    <w:rsid w:val="00F7446C"/>
    <w:rsid w:val="00F8535A"/>
    <w:rsid w:val="00F92E74"/>
    <w:rsid w:val="00F95915"/>
    <w:rsid w:val="00FA1284"/>
    <w:rsid w:val="00FC0BAF"/>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CC00"/>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NormalWeb">
    <w:name w:val="Normal (Web)"/>
    <w:basedOn w:val="Normal"/>
    <w:uiPriority w:val="99"/>
    <w:semiHidden/>
    <w:unhideWhenUsed/>
    <w:rsid w:val="00F1616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29378738">
      <w:bodyDiv w:val="1"/>
      <w:marLeft w:val="0"/>
      <w:marRight w:val="0"/>
      <w:marTop w:val="0"/>
      <w:marBottom w:val="0"/>
      <w:divBdr>
        <w:top w:val="none" w:sz="0" w:space="0" w:color="auto"/>
        <w:left w:val="none" w:sz="0" w:space="0" w:color="auto"/>
        <w:bottom w:val="none" w:sz="0" w:space="0" w:color="auto"/>
        <w:right w:val="none" w:sz="0" w:space="0" w:color="auto"/>
      </w:divBdr>
    </w:div>
    <w:div w:id="52588665">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385296685">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77338678">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18257462">
      <w:bodyDiv w:val="1"/>
      <w:marLeft w:val="0"/>
      <w:marRight w:val="0"/>
      <w:marTop w:val="0"/>
      <w:marBottom w:val="0"/>
      <w:divBdr>
        <w:top w:val="none" w:sz="0" w:space="0" w:color="auto"/>
        <w:left w:val="none" w:sz="0" w:space="0" w:color="auto"/>
        <w:bottom w:val="none" w:sz="0" w:space="0" w:color="auto"/>
        <w:right w:val="none" w:sz="0" w:space="0" w:color="auto"/>
      </w:divBdr>
    </w:div>
    <w:div w:id="1266889579">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65671693">
      <w:bodyDiv w:val="1"/>
      <w:marLeft w:val="0"/>
      <w:marRight w:val="0"/>
      <w:marTop w:val="0"/>
      <w:marBottom w:val="0"/>
      <w:divBdr>
        <w:top w:val="none" w:sz="0" w:space="0" w:color="auto"/>
        <w:left w:val="none" w:sz="0" w:space="0" w:color="auto"/>
        <w:bottom w:val="none" w:sz="0" w:space="0" w:color="auto"/>
        <w:right w:val="none" w:sz="0" w:space="0" w:color="auto"/>
      </w:divBdr>
    </w:div>
    <w:div w:id="1384672809">
      <w:bodyDiv w:val="1"/>
      <w:marLeft w:val="0"/>
      <w:marRight w:val="0"/>
      <w:marTop w:val="0"/>
      <w:marBottom w:val="0"/>
      <w:divBdr>
        <w:top w:val="none" w:sz="0" w:space="0" w:color="auto"/>
        <w:left w:val="none" w:sz="0" w:space="0" w:color="auto"/>
        <w:bottom w:val="none" w:sz="0" w:space="0" w:color="auto"/>
        <w:right w:val="none" w:sz="0" w:space="0" w:color="auto"/>
      </w:divBdr>
    </w:div>
    <w:div w:id="1744329809">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28149365">
      <w:bodyDiv w:val="1"/>
      <w:marLeft w:val="0"/>
      <w:marRight w:val="0"/>
      <w:marTop w:val="0"/>
      <w:marBottom w:val="0"/>
      <w:divBdr>
        <w:top w:val="none" w:sz="0" w:space="0" w:color="auto"/>
        <w:left w:val="none" w:sz="0" w:space="0" w:color="auto"/>
        <w:bottom w:val="none" w:sz="0" w:space="0" w:color="auto"/>
        <w:right w:val="none" w:sz="0" w:space="0" w:color="auto"/>
      </w:divBdr>
    </w:div>
    <w:div w:id="2010060748">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7</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58</cp:revision>
  <cp:lastPrinted>2020-06-25T12:34:00Z</cp:lastPrinted>
  <dcterms:created xsi:type="dcterms:W3CDTF">2020-01-09T16:13:00Z</dcterms:created>
  <dcterms:modified xsi:type="dcterms:W3CDTF">2020-07-07T19:38:00Z</dcterms:modified>
</cp:coreProperties>
</file>